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B50AA" w14:textId="77777777" w:rsidR="004D011F" w:rsidRPr="00EF1C8E" w:rsidRDefault="004D011F" w:rsidP="004D011F">
      <w:pPr>
        <w:pStyle w:val="a3"/>
        <w:ind w:left="705"/>
        <w:jc w:val="center"/>
        <w:outlineLvl w:val="0"/>
        <w:rPr>
          <w:szCs w:val="28"/>
        </w:rPr>
      </w:pPr>
      <w:r w:rsidRPr="00EF1C8E">
        <w:rPr>
          <w:szCs w:val="28"/>
        </w:rPr>
        <w:t xml:space="preserve">МИНИСТЕРСТВО </w:t>
      </w:r>
      <w:r w:rsidR="00C4274B" w:rsidRPr="00EF1C8E">
        <w:rPr>
          <w:szCs w:val="28"/>
        </w:rPr>
        <w:t xml:space="preserve">НАУКИ И </w:t>
      </w:r>
      <w:r w:rsidR="00C4274B">
        <w:rPr>
          <w:szCs w:val="28"/>
        </w:rPr>
        <w:t xml:space="preserve">ВЫСШЕГО </w:t>
      </w:r>
      <w:r w:rsidRPr="00EF1C8E">
        <w:rPr>
          <w:szCs w:val="28"/>
        </w:rPr>
        <w:t>ОБРАЗОВАНИЯ РОССИЙСКОЙ ФЕДЕРАЦИИ</w:t>
      </w:r>
    </w:p>
    <w:p w14:paraId="1D027356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ФЕДЕРАЛЬНОЕ ГОСУДАРСТВЕННОЕ БЮДЖЕТНОЕ </w:t>
      </w:r>
    </w:p>
    <w:p w14:paraId="020F5B19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 xml:space="preserve">ОБРАЗОВАТЕЛЬНОЕ УЧРЕЖДЕНИЕ </w:t>
      </w:r>
    </w:p>
    <w:p w14:paraId="2226920B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ВЫСШЕГО ПРОФЕССИОНАЛЬНОГО ОБРАЗОВАНИЯ</w:t>
      </w:r>
    </w:p>
    <w:p w14:paraId="3CBD802C" w14:textId="77777777" w:rsidR="004D011F" w:rsidRPr="00EF1C8E" w:rsidRDefault="004D011F" w:rsidP="004D011F">
      <w:pPr>
        <w:pStyle w:val="a3"/>
        <w:jc w:val="center"/>
        <w:rPr>
          <w:b/>
          <w:bCs/>
          <w:szCs w:val="28"/>
        </w:rPr>
      </w:pPr>
      <w:r w:rsidRPr="00EF1C8E">
        <w:rPr>
          <w:b/>
          <w:bCs/>
          <w:szCs w:val="28"/>
        </w:rPr>
        <w:t>«ДОНСКОЙ ГОСУДАРСТВЕННЫЙ ТЕХНИЧЕСКИЙ УНИВЕРСИТЕТ»</w:t>
      </w:r>
    </w:p>
    <w:p w14:paraId="4CEAF019" w14:textId="77777777" w:rsidR="004D011F" w:rsidRPr="00EF1C8E" w:rsidRDefault="004D011F" w:rsidP="004D011F">
      <w:pPr>
        <w:pStyle w:val="a3"/>
        <w:ind w:left="705"/>
        <w:jc w:val="center"/>
        <w:rPr>
          <w:szCs w:val="28"/>
        </w:rPr>
      </w:pPr>
      <w:r w:rsidRPr="00EF1C8E">
        <w:rPr>
          <w:b/>
          <w:bCs/>
          <w:szCs w:val="28"/>
        </w:rPr>
        <w:t>(ДГТУ)</w:t>
      </w:r>
    </w:p>
    <w:p w14:paraId="6C09E04C" w14:textId="77777777" w:rsidR="004D011F" w:rsidRPr="00EF1C8E" w:rsidRDefault="004D011F" w:rsidP="004D011F">
      <w:pPr>
        <w:rPr>
          <w:szCs w:val="28"/>
        </w:rPr>
      </w:pPr>
    </w:p>
    <w:p w14:paraId="51EEAF0E" w14:textId="77777777" w:rsidR="004D011F" w:rsidRPr="00EF1C8E" w:rsidRDefault="004D011F" w:rsidP="004D011F">
      <w:pPr>
        <w:jc w:val="center"/>
        <w:rPr>
          <w:szCs w:val="28"/>
        </w:rPr>
      </w:pPr>
    </w:p>
    <w:p w14:paraId="4CBE9835" w14:textId="77777777" w:rsidR="004D011F" w:rsidRPr="00EF1C8E" w:rsidRDefault="004D011F" w:rsidP="004D011F">
      <w:pPr>
        <w:jc w:val="center"/>
        <w:rPr>
          <w:szCs w:val="28"/>
        </w:rPr>
      </w:pPr>
    </w:p>
    <w:p w14:paraId="46E20737" w14:textId="77777777" w:rsidR="004D011F" w:rsidRPr="00EF1C8E" w:rsidRDefault="004D011F" w:rsidP="004D011F">
      <w:pPr>
        <w:jc w:val="center"/>
        <w:rPr>
          <w:szCs w:val="28"/>
        </w:rPr>
      </w:pPr>
      <w:r w:rsidRPr="00EF1C8E">
        <w:rPr>
          <w:szCs w:val="28"/>
        </w:rPr>
        <w:t>КАФЕДРА «</w:t>
      </w:r>
      <w:r>
        <w:rPr>
          <w:szCs w:val="28"/>
        </w:rPr>
        <w:t>Дефектология и инклюзивное образование</w:t>
      </w:r>
      <w:r w:rsidRPr="00EF1C8E">
        <w:rPr>
          <w:szCs w:val="28"/>
        </w:rPr>
        <w:t>»</w:t>
      </w:r>
    </w:p>
    <w:p w14:paraId="683B9A47" w14:textId="77777777" w:rsidR="004D011F" w:rsidRPr="00EF1C8E" w:rsidRDefault="004D011F" w:rsidP="004D011F">
      <w:pPr>
        <w:jc w:val="center"/>
        <w:rPr>
          <w:szCs w:val="28"/>
        </w:rPr>
      </w:pPr>
    </w:p>
    <w:p w14:paraId="519A72B4" w14:textId="77777777" w:rsidR="004D011F" w:rsidRPr="00EF1C8E" w:rsidRDefault="004D011F" w:rsidP="004D011F">
      <w:pPr>
        <w:jc w:val="center"/>
        <w:rPr>
          <w:szCs w:val="28"/>
        </w:rPr>
      </w:pPr>
    </w:p>
    <w:p w14:paraId="2D2F4639" w14:textId="77777777" w:rsidR="004D011F" w:rsidRPr="00EF1C8E" w:rsidRDefault="004D011F" w:rsidP="004D011F">
      <w:pPr>
        <w:jc w:val="center"/>
        <w:rPr>
          <w:b/>
          <w:szCs w:val="28"/>
        </w:rPr>
      </w:pPr>
      <w:r w:rsidRPr="00EF1C8E">
        <w:rPr>
          <w:b/>
          <w:szCs w:val="28"/>
        </w:rPr>
        <w:t>МЕТОДИЧЕСКИЕ РЕКОМЕНДАЦИИ</w:t>
      </w:r>
    </w:p>
    <w:p w14:paraId="09A5C297" w14:textId="3E6CA97D" w:rsidR="004D011F" w:rsidRPr="00EF1C8E" w:rsidRDefault="004D011F" w:rsidP="004D011F">
      <w:pPr>
        <w:jc w:val="center"/>
        <w:rPr>
          <w:b/>
          <w:i/>
          <w:szCs w:val="28"/>
        </w:rPr>
      </w:pPr>
      <w:r w:rsidRPr="00EF1C8E">
        <w:rPr>
          <w:b/>
          <w:i/>
          <w:szCs w:val="28"/>
        </w:rPr>
        <w:t>по изучению курса «</w:t>
      </w:r>
      <w:r w:rsidR="00BF72D3">
        <w:rPr>
          <w:b/>
          <w:i/>
          <w:szCs w:val="28"/>
        </w:rPr>
        <w:t>Основы инклюзивной культуры и дефектологических знаний</w:t>
      </w:r>
      <w:r w:rsidRPr="00EF1C8E">
        <w:rPr>
          <w:b/>
          <w:i/>
          <w:szCs w:val="28"/>
        </w:rPr>
        <w:t>»</w:t>
      </w:r>
    </w:p>
    <w:p w14:paraId="3726D214" w14:textId="77777777" w:rsidR="004D011F" w:rsidRPr="007940C6" w:rsidRDefault="004D011F" w:rsidP="004D011F">
      <w:pPr>
        <w:jc w:val="center"/>
        <w:rPr>
          <w:i/>
          <w:sz w:val="24"/>
          <w:szCs w:val="24"/>
        </w:rPr>
      </w:pPr>
      <w:r w:rsidRPr="007940C6">
        <w:rPr>
          <w:i/>
          <w:sz w:val="24"/>
          <w:szCs w:val="24"/>
        </w:rPr>
        <w:t xml:space="preserve">для бакалавров обучающихся </w:t>
      </w:r>
    </w:p>
    <w:p w14:paraId="67561E15" w14:textId="3B75B880" w:rsidR="004D011F" w:rsidRPr="007940C6" w:rsidRDefault="004D011F" w:rsidP="004D011F">
      <w:pPr>
        <w:jc w:val="center"/>
        <w:rPr>
          <w:i/>
          <w:sz w:val="24"/>
          <w:szCs w:val="24"/>
        </w:rPr>
      </w:pPr>
      <w:r w:rsidRPr="007940C6">
        <w:rPr>
          <w:i/>
          <w:sz w:val="24"/>
          <w:szCs w:val="24"/>
        </w:rPr>
        <w:t xml:space="preserve">по направлению </w:t>
      </w:r>
      <w:r w:rsidR="002A26ED" w:rsidRPr="002A26ED">
        <w:rPr>
          <w:i/>
          <w:sz w:val="24"/>
          <w:szCs w:val="24"/>
        </w:rPr>
        <w:t xml:space="preserve">20.03.01 </w:t>
      </w:r>
      <w:proofErr w:type="spellStart"/>
      <w:r w:rsidR="002A26ED" w:rsidRPr="002A26ED">
        <w:rPr>
          <w:i/>
          <w:sz w:val="24"/>
          <w:szCs w:val="24"/>
        </w:rPr>
        <w:t>Техносферная</w:t>
      </w:r>
      <w:proofErr w:type="spellEnd"/>
      <w:r w:rsidR="002A26ED" w:rsidRPr="002A26ED">
        <w:rPr>
          <w:i/>
          <w:sz w:val="24"/>
          <w:szCs w:val="24"/>
        </w:rPr>
        <w:t xml:space="preserve"> безопасность</w:t>
      </w:r>
    </w:p>
    <w:p w14:paraId="6DCCFD2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C18556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C9105B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29436D5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B0879FE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3F3D05B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23108AC2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CA7E913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60A56B5F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451503D0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52401668" w14:textId="77777777" w:rsidR="004D011F" w:rsidRPr="00EF1C8E" w:rsidRDefault="004D011F" w:rsidP="004D011F">
      <w:pPr>
        <w:jc w:val="center"/>
        <w:rPr>
          <w:i/>
          <w:szCs w:val="28"/>
        </w:rPr>
      </w:pPr>
    </w:p>
    <w:p w14:paraId="7FA8776F" w14:textId="77777777" w:rsidR="004D011F" w:rsidRPr="00EF1C8E" w:rsidRDefault="004D011F" w:rsidP="004D011F">
      <w:pPr>
        <w:jc w:val="center"/>
        <w:rPr>
          <w:szCs w:val="28"/>
        </w:rPr>
      </w:pPr>
    </w:p>
    <w:p w14:paraId="7CFACD7D" w14:textId="77777777" w:rsidR="004D011F" w:rsidRPr="00EF1C8E" w:rsidRDefault="004D011F" w:rsidP="004D011F">
      <w:pPr>
        <w:jc w:val="center"/>
        <w:rPr>
          <w:szCs w:val="28"/>
        </w:rPr>
      </w:pPr>
    </w:p>
    <w:p w14:paraId="3CAA3177" w14:textId="77777777" w:rsidR="004D011F" w:rsidRPr="00EF1C8E" w:rsidRDefault="004D011F" w:rsidP="004D011F">
      <w:pPr>
        <w:jc w:val="center"/>
        <w:rPr>
          <w:szCs w:val="28"/>
        </w:rPr>
      </w:pPr>
    </w:p>
    <w:p w14:paraId="68388236" w14:textId="77777777" w:rsidR="004D011F" w:rsidRPr="00EF1C8E" w:rsidRDefault="004D011F" w:rsidP="004D011F">
      <w:pPr>
        <w:jc w:val="center"/>
        <w:rPr>
          <w:szCs w:val="28"/>
        </w:rPr>
      </w:pPr>
    </w:p>
    <w:p w14:paraId="5AE8459B" w14:textId="77777777" w:rsidR="004D011F" w:rsidRPr="00EF1C8E" w:rsidRDefault="004D011F" w:rsidP="004D011F">
      <w:pPr>
        <w:jc w:val="center"/>
        <w:rPr>
          <w:szCs w:val="28"/>
        </w:rPr>
      </w:pPr>
    </w:p>
    <w:p w14:paraId="1BC32C0B" w14:textId="77777777" w:rsidR="004D011F" w:rsidRPr="00EF1C8E" w:rsidRDefault="004D011F" w:rsidP="004D011F">
      <w:pPr>
        <w:jc w:val="center"/>
        <w:rPr>
          <w:szCs w:val="28"/>
        </w:rPr>
      </w:pPr>
    </w:p>
    <w:p w14:paraId="297D6895" w14:textId="77777777" w:rsidR="004D011F" w:rsidRPr="00EF1C8E" w:rsidRDefault="004D011F" w:rsidP="004D011F">
      <w:pPr>
        <w:jc w:val="center"/>
        <w:rPr>
          <w:szCs w:val="28"/>
        </w:rPr>
      </w:pPr>
    </w:p>
    <w:p w14:paraId="4B21D3A7" w14:textId="77777777" w:rsidR="004D011F" w:rsidRPr="00EF1C8E" w:rsidRDefault="004D011F" w:rsidP="004D011F">
      <w:pPr>
        <w:jc w:val="center"/>
        <w:rPr>
          <w:szCs w:val="28"/>
        </w:rPr>
      </w:pPr>
    </w:p>
    <w:p w14:paraId="6BC177FF" w14:textId="77777777" w:rsidR="004D011F" w:rsidRPr="00EF1C8E" w:rsidRDefault="004D011F" w:rsidP="004D011F">
      <w:pPr>
        <w:jc w:val="center"/>
        <w:rPr>
          <w:szCs w:val="28"/>
        </w:rPr>
      </w:pPr>
    </w:p>
    <w:p w14:paraId="782552AA" w14:textId="77777777" w:rsidR="004D011F" w:rsidRPr="00EF1C8E" w:rsidRDefault="004D011F" w:rsidP="004D011F">
      <w:pPr>
        <w:jc w:val="center"/>
        <w:rPr>
          <w:szCs w:val="28"/>
        </w:rPr>
      </w:pPr>
    </w:p>
    <w:p w14:paraId="4AE14CA7" w14:textId="77777777" w:rsidR="004D011F" w:rsidRPr="00EF1C8E" w:rsidRDefault="004D011F" w:rsidP="004D011F">
      <w:pPr>
        <w:jc w:val="center"/>
        <w:rPr>
          <w:szCs w:val="28"/>
        </w:rPr>
      </w:pPr>
    </w:p>
    <w:p w14:paraId="4046771D" w14:textId="77777777" w:rsidR="004D011F" w:rsidRPr="00EF1C8E" w:rsidRDefault="004D011F" w:rsidP="004D011F">
      <w:pPr>
        <w:jc w:val="center"/>
        <w:rPr>
          <w:szCs w:val="28"/>
        </w:rPr>
      </w:pPr>
    </w:p>
    <w:p w14:paraId="6A546235" w14:textId="35F5B480" w:rsidR="004D011F" w:rsidRPr="00EF1C8E" w:rsidRDefault="00B82604" w:rsidP="004D011F">
      <w:pPr>
        <w:jc w:val="center"/>
        <w:rPr>
          <w:szCs w:val="28"/>
        </w:rPr>
      </w:pPr>
      <w:r>
        <w:rPr>
          <w:szCs w:val="28"/>
        </w:rPr>
        <w:t>Ростов-на-Дону – 202</w:t>
      </w:r>
      <w:r w:rsidR="009C4C14">
        <w:rPr>
          <w:szCs w:val="28"/>
        </w:rPr>
        <w:t>3</w:t>
      </w:r>
    </w:p>
    <w:p w14:paraId="424880D1" w14:textId="77777777" w:rsidR="004D011F" w:rsidRPr="00EF1C8E" w:rsidRDefault="004D011F" w:rsidP="004D011F">
      <w:pPr>
        <w:rPr>
          <w:i/>
          <w:szCs w:val="28"/>
        </w:rPr>
      </w:pPr>
    </w:p>
    <w:p w14:paraId="7282AB8A" w14:textId="77777777" w:rsidR="004D011F" w:rsidRPr="00EF1C8E" w:rsidRDefault="004D011F" w:rsidP="004D011F">
      <w:pPr>
        <w:rPr>
          <w:i/>
          <w:szCs w:val="28"/>
        </w:rPr>
      </w:pPr>
    </w:p>
    <w:p w14:paraId="19FBB044" w14:textId="77777777" w:rsidR="004D011F" w:rsidRPr="00EF1C8E" w:rsidRDefault="004D011F" w:rsidP="004D011F">
      <w:pPr>
        <w:jc w:val="center"/>
        <w:rPr>
          <w:iCs/>
          <w:szCs w:val="28"/>
        </w:rPr>
      </w:pPr>
    </w:p>
    <w:p w14:paraId="67A5E02A" w14:textId="3CDE5650" w:rsidR="004D011F" w:rsidRPr="00EF1C8E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>Методические указания по курсу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Составитель – </w:t>
      </w:r>
      <w:proofErr w:type="spellStart"/>
      <w:r>
        <w:rPr>
          <w:i/>
          <w:szCs w:val="28"/>
        </w:rPr>
        <w:t>д</w:t>
      </w:r>
      <w:r w:rsidRPr="00EF1C8E">
        <w:rPr>
          <w:i/>
          <w:szCs w:val="28"/>
        </w:rPr>
        <w:t>.п.н</w:t>
      </w:r>
      <w:proofErr w:type="spellEnd"/>
      <w:r w:rsidRPr="00EF1C8E">
        <w:rPr>
          <w:i/>
          <w:szCs w:val="28"/>
        </w:rPr>
        <w:t xml:space="preserve">., доцент </w:t>
      </w:r>
      <w:r>
        <w:rPr>
          <w:i/>
          <w:szCs w:val="28"/>
        </w:rPr>
        <w:t xml:space="preserve">М.Л. </w:t>
      </w:r>
      <w:proofErr w:type="spellStart"/>
      <w:r>
        <w:rPr>
          <w:i/>
          <w:szCs w:val="28"/>
        </w:rPr>
        <w:t>Скуратовская</w:t>
      </w:r>
      <w:proofErr w:type="spellEnd"/>
    </w:p>
    <w:p w14:paraId="6195A5B0" w14:textId="77777777" w:rsidR="004D011F" w:rsidRPr="00EF1C8E" w:rsidRDefault="004D011F" w:rsidP="004D011F">
      <w:pPr>
        <w:rPr>
          <w:i/>
          <w:szCs w:val="28"/>
        </w:rPr>
      </w:pPr>
    </w:p>
    <w:p w14:paraId="4502497F" w14:textId="2E33CFC8" w:rsidR="004D011F" w:rsidRDefault="004D011F" w:rsidP="00301626">
      <w:pPr>
        <w:rPr>
          <w:i/>
          <w:szCs w:val="28"/>
        </w:rPr>
      </w:pPr>
      <w:r w:rsidRPr="00EF1C8E">
        <w:rPr>
          <w:i/>
          <w:szCs w:val="28"/>
        </w:rPr>
        <w:t>Методические рекомендации по изучению курса «</w:t>
      </w:r>
      <w:r w:rsidR="00BF72D3" w:rsidRPr="00BF72D3">
        <w:rPr>
          <w:i/>
          <w:szCs w:val="28"/>
        </w:rPr>
        <w:t>Основы инклюзивной культуры и дефектологических знаний</w:t>
      </w:r>
      <w:r w:rsidRPr="00EF1C8E">
        <w:rPr>
          <w:i/>
          <w:szCs w:val="28"/>
        </w:rPr>
        <w:t xml:space="preserve">» </w:t>
      </w:r>
      <w:bookmarkStart w:id="0" w:name="_GoBack"/>
      <w:bookmarkEnd w:id="0"/>
    </w:p>
    <w:p w14:paraId="03CA70F2" w14:textId="77777777" w:rsidR="00301626" w:rsidRDefault="00301626" w:rsidP="00301626">
      <w:pPr>
        <w:rPr>
          <w:i/>
          <w:szCs w:val="28"/>
        </w:rPr>
      </w:pPr>
    </w:p>
    <w:p w14:paraId="085BA54C" w14:textId="77777777" w:rsidR="00301626" w:rsidRPr="00EF1C8E" w:rsidRDefault="00301626" w:rsidP="00301626">
      <w:pPr>
        <w:rPr>
          <w:i/>
          <w:szCs w:val="28"/>
        </w:rPr>
      </w:pPr>
    </w:p>
    <w:p w14:paraId="3EE0FC9F" w14:textId="77777777" w:rsidR="004D011F" w:rsidRPr="00EF1C8E" w:rsidRDefault="004D011F" w:rsidP="004D011F">
      <w:pPr>
        <w:spacing w:line="360" w:lineRule="auto"/>
        <w:rPr>
          <w:i/>
          <w:szCs w:val="28"/>
        </w:rPr>
      </w:pPr>
    </w:p>
    <w:p w14:paraId="58483973" w14:textId="7F28FE5C" w:rsidR="004D011F" w:rsidRDefault="004D011F" w:rsidP="004D011F">
      <w:pPr>
        <w:rPr>
          <w:i/>
          <w:szCs w:val="28"/>
        </w:rPr>
      </w:pPr>
      <w:r w:rsidRPr="00EF1C8E">
        <w:rPr>
          <w:i/>
          <w:szCs w:val="28"/>
        </w:rPr>
        <w:t xml:space="preserve">В методические рекомендации включено: </w:t>
      </w:r>
      <w:r>
        <w:rPr>
          <w:i/>
          <w:szCs w:val="28"/>
        </w:rPr>
        <w:t xml:space="preserve">темы реферат, методические </w:t>
      </w:r>
      <w:r w:rsidR="00EE46AD">
        <w:rPr>
          <w:i/>
          <w:szCs w:val="28"/>
        </w:rPr>
        <w:t>указания</w:t>
      </w:r>
      <w:r>
        <w:rPr>
          <w:i/>
          <w:szCs w:val="28"/>
        </w:rPr>
        <w:t xml:space="preserve"> к написанию реферата, </w:t>
      </w:r>
      <w:r w:rsidR="00EE46AD">
        <w:rPr>
          <w:i/>
          <w:szCs w:val="28"/>
        </w:rPr>
        <w:t xml:space="preserve">методические указания по подготовке к выполнению тестовых заданий, пример тестовых заданий, </w:t>
      </w:r>
      <w:r>
        <w:rPr>
          <w:i/>
          <w:szCs w:val="28"/>
        </w:rPr>
        <w:t xml:space="preserve">методические рекомендации </w:t>
      </w:r>
      <w:r w:rsidR="00301626">
        <w:rPr>
          <w:i/>
          <w:szCs w:val="28"/>
        </w:rPr>
        <w:t xml:space="preserve">по </w:t>
      </w:r>
      <w:r>
        <w:rPr>
          <w:i/>
          <w:szCs w:val="28"/>
        </w:rPr>
        <w:t xml:space="preserve">подготовке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 xml:space="preserve">, вопросы к </w:t>
      </w:r>
      <w:r w:rsidR="009C4C14">
        <w:rPr>
          <w:i/>
          <w:szCs w:val="28"/>
        </w:rPr>
        <w:t>зачету</w:t>
      </w:r>
      <w:r>
        <w:rPr>
          <w:i/>
          <w:szCs w:val="28"/>
        </w:rPr>
        <w:t>.</w:t>
      </w:r>
    </w:p>
    <w:p w14:paraId="65D0DAE0" w14:textId="77777777" w:rsidR="004D011F" w:rsidRDefault="004D011F" w:rsidP="004D011F">
      <w:pPr>
        <w:rPr>
          <w:i/>
          <w:szCs w:val="28"/>
        </w:rPr>
      </w:pPr>
    </w:p>
    <w:p w14:paraId="1869A502" w14:textId="77777777" w:rsidR="004D011F" w:rsidRDefault="004D011F" w:rsidP="004D011F">
      <w:pPr>
        <w:rPr>
          <w:i/>
          <w:szCs w:val="28"/>
        </w:rPr>
      </w:pPr>
    </w:p>
    <w:p w14:paraId="27EC0B34" w14:textId="77777777" w:rsidR="004D011F" w:rsidRDefault="004D011F" w:rsidP="004D011F">
      <w:pPr>
        <w:rPr>
          <w:i/>
          <w:szCs w:val="28"/>
        </w:rPr>
      </w:pPr>
    </w:p>
    <w:p w14:paraId="25769CB0" w14:textId="77777777" w:rsidR="004D011F" w:rsidRDefault="004D011F" w:rsidP="004D011F">
      <w:pPr>
        <w:rPr>
          <w:i/>
          <w:szCs w:val="28"/>
        </w:rPr>
      </w:pPr>
    </w:p>
    <w:p w14:paraId="5265DAC3" w14:textId="77777777" w:rsidR="004D011F" w:rsidRDefault="004D011F" w:rsidP="004D011F">
      <w:pPr>
        <w:rPr>
          <w:i/>
          <w:szCs w:val="28"/>
        </w:rPr>
      </w:pPr>
    </w:p>
    <w:p w14:paraId="288647FA" w14:textId="77777777" w:rsidR="004D011F" w:rsidRDefault="004D011F" w:rsidP="004D011F">
      <w:pPr>
        <w:rPr>
          <w:i/>
          <w:szCs w:val="28"/>
        </w:rPr>
      </w:pPr>
    </w:p>
    <w:p w14:paraId="42841331" w14:textId="77777777" w:rsidR="004D011F" w:rsidRDefault="004D011F" w:rsidP="004D011F">
      <w:pPr>
        <w:rPr>
          <w:i/>
          <w:szCs w:val="28"/>
        </w:rPr>
      </w:pPr>
    </w:p>
    <w:p w14:paraId="5FE122AE" w14:textId="77777777" w:rsidR="004D011F" w:rsidRDefault="004D011F" w:rsidP="004D011F">
      <w:pPr>
        <w:rPr>
          <w:i/>
          <w:szCs w:val="28"/>
        </w:rPr>
      </w:pPr>
    </w:p>
    <w:p w14:paraId="5AFC4BEB" w14:textId="77777777" w:rsidR="004D011F" w:rsidRDefault="004D011F" w:rsidP="004D011F">
      <w:pPr>
        <w:rPr>
          <w:i/>
          <w:szCs w:val="28"/>
        </w:rPr>
      </w:pPr>
    </w:p>
    <w:p w14:paraId="1BF966FE" w14:textId="77777777" w:rsidR="004D011F" w:rsidRDefault="004D011F" w:rsidP="004D011F">
      <w:pPr>
        <w:rPr>
          <w:i/>
          <w:szCs w:val="28"/>
        </w:rPr>
      </w:pPr>
    </w:p>
    <w:p w14:paraId="49F0D1F9" w14:textId="77777777" w:rsidR="004D011F" w:rsidRDefault="004D011F" w:rsidP="004D011F">
      <w:pPr>
        <w:rPr>
          <w:i/>
          <w:szCs w:val="28"/>
        </w:rPr>
      </w:pPr>
    </w:p>
    <w:p w14:paraId="36B42409" w14:textId="77777777" w:rsidR="004D011F" w:rsidRDefault="004D011F" w:rsidP="004D011F">
      <w:pPr>
        <w:rPr>
          <w:i/>
          <w:szCs w:val="28"/>
        </w:rPr>
      </w:pPr>
    </w:p>
    <w:p w14:paraId="37D73A4C" w14:textId="77777777" w:rsidR="004D011F" w:rsidRDefault="004D011F" w:rsidP="004D011F">
      <w:pPr>
        <w:rPr>
          <w:i/>
          <w:szCs w:val="28"/>
        </w:rPr>
      </w:pPr>
    </w:p>
    <w:p w14:paraId="56E444F5" w14:textId="77777777" w:rsidR="004D011F" w:rsidRDefault="004D011F" w:rsidP="004D011F">
      <w:pPr>
        <w:rPr>
          <w:i/>
          <w:szCs w:val="28"/>
        </w:rPr>
      </w:pPr>
    </w:p>
    <w:p w14:paraId="0E36528F" w14:textId="77777777" w:rsidR="004D011F" w:rsidRDefault="004D011F" w:rsidP="004D011F">
      <w:pPr>
        <w:rPr>
          <w:i/>
          <w:szCs w:val="28"/>
        </w:rPr>
      </w:pPr>
    </w:p>
    <w:p w14:paraId="5509EC79" w14:textId="77777777" w:rsidR="004D011F" w:rsidRDefault="004D011F" w:rsidP="004D011F">
      <w:pPr>
        <w:rPr>
          <w:i/>
          <w:szCs w:val="28"/>
        </w:rPr>
      </w:pPr>
    </w:p>
    <w:p w14:paraId="78C1C475" w14:textId="77777777" w:rsidR="004D011F" w:rsidRDefault="004D011F" w:rsidP="004D011F">
      <w:pPr>
        <w:rPr>
          <w:i/>
          <w:szCs w:val="28"/>
        </w:rPr>
      </w:pPr>
    </w:p>
    <w:p w14:paraId="3C9AA8ED" w14:textId="77777777" w:rsidR="004D011F" w:rsidRDefault="004D011F" w:rsidP="004D011F">
      <w:pPr>
        <w:rPr>
          <w:i/>
          <w:szCs w:val="28"/>
        </w:rPr>
      </w:pPr>
    </w:p>
    <w:p w14:paraId="144F5FA5" w14:textId="77777777" w:rsidR="004D011F" w:rsidRDefault="004D011F" w:rsidP="004D011F">
      <w:pPr>
        <w:rPr>
          <w:i/>
          <w:szCs w:val="28"/>
        </w:rPr>
      </w:pPr>
    </w:p>
    <w:p w14:paraId="441504B9" w14:textId="77777777" w:rsidR="004D011F" w:rsidRDefault="004D011F" w:rsidP="004D011F">
      <w:pPr>
        <w:rPr>
          <w:i/>
          <w:szCs w:val="28"/>
        </w:rPr>
      </w:pPr>
    </w:p>
    <w:p w14:paraId="7563077E" w14:textId="77777777" w:rsidR="004D011F" w:rsidRDefault="004D011F" w:rsidP="004D011F">
      <w:pPr>
        <w:rPr>
          <w:i/>
          <w:szCs w:val="28"/>
        </w:rPr>
      </w:pPr>
    </w:p>
    <w:p w14:paraId="73236841" w14:textId="77777777" w:rsidR="004D011F" w:rsidRDefault="004D011F" w:rsidP="004D011F">
      <w:pPr>
        <w:rPr>
          <w:i/>
          <w:szCs w:val="28"/>
        </w:rPr>
      </w:pPr>
    </w:p>
    <w:p w14:paraId="30636CA4" w14:textId="77777777" w:rsidR="004D011F" w:rsidRDefault="004D011F" w:rsidP="004D011F">
      <w:pPr>
        <w:rPr>
          <w:i/>
          <w:szCs w:val="28"/>
        </w:rPr>
      </w:pPr>
    </w:p>
    <w:p w14:paraId="714BA020" w14:textId="77777777" w:rsidR="004D011F" w:rsidRDefault="004D011F" w:rsidP="004D011F">
      <w:pPr>
        <w:rPr>
          <w:i/>
          <w:szCs w:val="28"/>
        </w:rPr>
      </w:pPr>
    </w:p>
    <w:p w14:paraId="7D4ACF93" w14:textId="77777777" w:rsidR="004D011F" w:rsidRDefault="004D011F" w:rsidP="004D011F">
      <w:pPr>
        <w:rPr>
          <w:i/>
          <w:szCs w:val="28"/>
        </w:rPr>
      </w:pPr>
    </w:p>
    <w:p w14:paraId="3A0A4698" w14:textId="77777777" w:rsidR="004D011F" w:rsidRDefault="004D011F" w:rsidP="004D011F">
      <w:pPr>
        <w:rPr>
          <w:i/>
          <w:szCs w:val="28"/>
        </w:rPr>
      </w:pPr>
    </w:p>
    <w:p w14:paraId="3743095D" w14:textId="77777777" w:rsidR="004D011F" w:rsidRDefault="004D011F" w:rsidP="004D011F">
      <w:pPr>
        <w:rPr>
          <w:i/>
          <w:szCs w:val="28"/>
        </w:rPr>
      </w:pPr>
    </w:p>
    <w:p w14:paraId="21CB0DF4" w14:textId="77777777" w:rsidR="004D011F" w:rsidRDefault="004D011F" w:rsidP="004D011F">
      <w:pPr>
        <w:rPr>
          <w:i/>
          <w:szCs w:val="28"/>
        </w:rPr>
      </w:pPr>
    </w:p>
    <w:p w14:paraId="05E302F7" w14:textId="77777777" w:rsidR="004D011F" w:rsidRDefault="004D011F" w:rsidP="004D011F">
      <w:pPr>
        <w:rPr>
          <w:i/>
          <w:szCs w:val="28"/>
        </w:rPr>
      </w:pPr>
    </w:p>
    <w:p w14:paraId="52560D13" w14:textId="77777777" w:rsidR="004D011F" w:rsidRPr="004D011F" w:rsidRDefault="004D011F" w:rsidP="004D011F">
      <w:pPr>
        <w:jc w:val="both"/>
        <w:rPr>
          <w:szCs w:val="28"/>
        </w:rPr>
      </w:pPr>
      <w:r w:rsidRPr="004D011F">
        <w:rPr>
          <w:szCs w:val="28"/>
        </w:rPr>
        <w:lastRenderedPageBreak/>
        <w:t>Цель дисциплины: формирование системы знаний об инклюзивном образовании лиц с ограниченными возможностями здоровья (ОВЗ), осуществление их личностно-мотивационной, когнитивной и практической подготовки к реализации инклюзивной модели образования</w:t>
      </w:r>
    </w:p>
    <w:p w14:paraId="4A4084D8" w14:textId="77777777" w:rsidR="004D011F" w:rsidRPr="004D011F" w:rsidRDefault="004D011F" w:rsidP="004D011F">
      <w:pPr>
        <w:spacing w:line="360" w:lineRule="auto"/>
        <w:jc w:val="both"/>
        <w:rPr>
          <w:szCs w:val="28"/>
        </w:rPr>
      </w:pPr>
      <w:r w:rsidRPr="004D011F">
        <w:rPr>
          <w:szCs w:val="28"/>
        </w:rPr>
        <w:t>Задачи дисциплины:</w:t>
      </w:r>
    </w:p>
    <w:p w14:paraId="28351E5F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 w:rsidRPr="004D011F">
        <w:rPr>
          <w:szCs w:val="28"/>
        </w:rPr>
        <w:t>1.</w:t>
      </w:r>
      <w:r>
        <w:rPr>
          <w:szCs w:val="28"/>
        </w:rPr>
        <w:t xml:space="preserve"> </w:t>
      </w:r>
      <w:r w:rsidRPr="004D011F">
        <w:rPr>
          <w:szCs w:val="28"/>
        </w:rPr>
        <w:t xml:space="preserve">сформировать у студентов систему знаний о </w:t>
      </w:r>
      <w:r w:rsidRPr="004D011F">
        <w:rPr>
          <w:shd w:val="clear" w:color="auto" w:fill="FFFFFF"/>
        </w:rPr>
        <w:t>теоретические основы инклюзивного образования; - особенности психофизического развития лиц с ОВЗ; - нормативно-правовые документы международного, федерального и регионального уровня, регулирующие процесс</w:t>
      </w:r>
      <w:r w:rsidRPr="004D011F">
        <w:t xml:space="preserve"> </w:t>
      </w:r>
      <w:r w:rsidRPr="004D011F">
        <w:rPr>
          <w:shd w:val="clear" w:color="auto" w:fill="FFFFFF"/>
        </w:rPr>
        <w:t>инклюзивного образования</w:t>
      </w:r>
      <w:r>
        <w:rPr>
          <w:shd w:val="clear" w:color="auto" w:fill="FFFFFF"/>
        </w:rPr>
        <w:t>;</w:t>
      </w:r>
    </w:p>
    <w:p w14:paraId="18DAFC6E" w14:textId="77777777" w:rsid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2. сформировать умение </w:t>
      </w:r>
      <w:r w:rsidRPr="004D011F">
        <w:rPr>
          <w:shd w:val="clear" w:color="auto" w:fill="FFFFFF"/>
        </w:rPr>
        <w:t>- определять характер особых образовательных потребностей исходя из особенностей психо</w:t>
      </w:r>
      <w:r>
        <w:rPr>
          <w:shd w:val="clear" w:color="auto" w:fill="FFFFFF"/>
        </w:rPr>
        <w:t xml:space="preserve">физического развития лиц с ОВЗ; </w:t>
      </w:r>
      <w:r w:rsidRPr="004D011F">
        <w:rPr>
          <w:shd w:val="clear" w:color="auto" w:fill="FFFFFF"/>
        </w:rPr>
        <w:t>- работать в междисциплинарной команде в ходе психолого-педагогического сопровождения инклюзивного образования;</w:t>
      </w:r>
      <w:r>
        <w:rPr>
          <w:shd w:val="clear" w:color="auto" w:fill="FFFFFF"/>
        </w:rPr>
        <w:t xml:space="preserve"> </w:t>
      </w:r>
      <w:r w:rsidRPr="004D011F">
        <w:rPr>
          <w:shd w:val="clear" w:color="auto" w:fill="FFFFFF"/>
        </w:rPr>
        <w:t>- планировать и осуществлять педагогическую деятельность в соответствии с общими и специальными принципами обучения и воспитания лиц с ОВЗ;</w:t>
      </w:r>
    </w:p>
    <w:p w14:paraId="2412BA3D" w14:textId="77777777" w:rsidR="004D011F" w:rsidRPr="004D011F" w:rsidRDefault="004D011F" w:rsidP="004D011F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3. сформировать готовность к </w:t>
      </w:r>
      <w:r w:rsidRPr="004D011F">
        <w:rPr>
          <w:shd w:val="clear" w:color="auto" w:fill="FFFFFF"/>
        </w:rPr>
        <w:t>-  разработк</w:t>
      </w:r>
      <w:r>
        <w:rPr>
          <w:shd w:val="clear" w:color="auto" w:fill="FFFFFF"/>
        </w:rPr>
        <w:t>е</w:t>
      </w:r>
      <w:r w:rsidRPr="004D011F">
        <w:rPr>
          <w:shd w:val="clear" w:color="auto" w:fill="FFFFFF"/>
        </w:rPr>
        <w:t xml:space="preserve"> АОП в соответстви</w:t>
      </w:r>
      <w:r>
        <w:rPr>
          <w:shd w:val="clear" w:color="auto" w:fill="FFFFFF"/>
        </w:rPr>
        <w:t xml:space="preserve">и с ФГОС и рекомендациями ПМПК; </w:t>
      </w:r>
      <w:r w:rsidRPr="004D011F">
        <w:rPr>
          <w:shd w:val="clear" w:color="auto" w:fill="FFFFFF"/>
        </w:rPr>
        <w:t>- взаимодействи</w:t>
      </w:r>
      <w:r>
        <w:rPr>
          <w:shd w:val="clear" w:color="auto" w:fill="FFFFFF"/>
        </w:rPr>
        <w:t>ю</w:t>
      </w:r>
      <w:r w:rsidRPr="004D011F">
        <w:rPr>
          <w:shd w:val="clear" w:color="auto" w:fill="FFFFFF"/>
        </w:rPr>
        <w:t xml:space="preserve"> со специалистами сопровождения и родителями детей с ОВЗ в ходе инклюзивного образования</w:t>
      </w:r>
      <w:r>
        <w:rPr>
          <w:shd w:val="clear" w:color="auto" w:fill="FFFFFF"/>
        </w:rPr>
        <w:t>.</w:t>
      </w:r>
    </w:p>
    <w:p w14:paraId="7D7F8B6D" w14:textId="77777777" w:rsidR="009E241E" w:rsidRDefault="009E241E" w:rsidP="004D011F">
      <w:pPr>
        <w:jc w:val="both"/>
      </w:pPr>
    </w:p>
    <w:p w14:paraId="2114C990" w14:textId="77777777" w:rsidR="004D011F" w:rsidRPr="004D011F" w:rsidRDefault="004D011F" w:rsidP="004D011F">
      <w:pPr>
        <w:jc w:val="center"/>
        <w:rPr>
          <w:b/>
        </w:rPr>
      </w:pPr>
      <w:r w:rsidRPr="004D011F">
        <w:rPr>
          <w:b/>
        </w:rPr>
        <w:t>Методические материалы, определяющие процедуры оценивания знаний, умений, навыков и (или) опыта деятельности</w:t>
      </w:r>
    </w:p>
    <w:p w14:paraId="2F6FA120" w14:textId="77777777" w:rsidR="009C4C14" w:rsidRPr="009C4C14" w:rsidRDefault="009C4C14" w:rsidP="009C4C14">
      <w:pPr>
        <w:ind w:firstLine="567"/>
        <w:jc w:val="both"/>
        <w:rPr>
          <w:b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3.1. Выполнение практической работы </w:t>
      </w:r>
    </w:p>
    <w:p w14:paraId="688507B6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При выполнении практических работ каждому обучающемуся необходимо предоставить к защите проектные задания:</w:t>
      </w:r>
    </w:p>
    <w:p w14:paraId="5285CF12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1.</w:t>
      </w:r>
      <w:r w:rsidRPr="009C4C14">
        <w:rPr>
          <w:szCs w:val="24"/>
        </w:rPr>
        <w:tab/>
        <w:t>Мини-брошюра «Особенности раннего развития ребёнка с нарушением зрения».</w:t>
      </w:r>
    </w:p>
    <w:p w14:paraId="7265CC57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2.</w:t>
      </w:r>
      <w:r w:rsidRPr="009C4C14">
        <w:rPr>
          <w:szCs w:val="24"/>
        </w:rPr>
        <w:tab/>
        <w:t xml:space="preserve">Мини-брошюра «Этапы и содержание коррекционной работы по развитию речевой коммуникации детей с тяжёлыми нарушениями речи». </w:t>
      </w:r>
    </w:p>
    <w:p w14:paraId="465D0789" w14:textId="77777777" w:rsidR="009C4C14" w:rsidRPr="009C4C14" w:rsidRDefault="009C4C14" w:rsidP="009C4C14">
      <w:pPr>
        <w:ind w:firstLine="709"/>
        <w:jc w:val="both"/>
        <w:rPr>
          <w:szCs w:val="24"/>
        </w:rPr>
      </w:pPr>
      <w:r w:rsidRPr="009C4C14">
        <w:rPr>
          <w:szCs w:val="24"/>
        </w:rPr>
        <w:t>3. Представление алгоритма разработки адаптированной программы для обучающихся с нарушением интеллекта (слуха, зрения, речи)</w:t>
      </w:r>
    </w:p>
    <w:p w14:paraId="79F6FC3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4"/>
        </w:rPr>
        <w:t xml:space="preserve">Алгоритм составляется в соответствии с ФГОС и ПАООП для умственно отсталых (1 и 2 варианты). Код доступа: </w:t>
      </w:r>
      <w:hyperlink r:id="rId5" w:history="1">
        <w:r w:rsidRPr="009C4C14">
          <w:rPr>
            <w:color w:val="0563C1" w:themeColor="hyperlink"/>
            <w:szCs w:val="28"/>
            <w:u w:val="single"/>
          </w:rPr>
          <w:t>http://legalacts.ru/doc/prikaz-minobrnauki-rossii-ot-19122014-n-1599/</w:t>
        </w:r>
      </w:hyperlink>
      <w:r w:rsidRPr="009C4C14">
        <w:rPr>
          <w:szCs w:val="28"/>
        </w:rPr>
        <w:t>.</w:t>
      </w:r>
    </w:p>
    <w:p w14:paraId="1335D372" w14:textId="77777777" w:rsidR="009C4C14" w:rsidRPr="009C4C14" w:rsidRDefault="009C4C14" w:rsidP="009C4C14">
      <w:pPr>
        <w:ind w:firstLine="567"/>
        <w:jc w:val="both"/>
        <w:rPr>
          <w:rFonts w:eastAsiaTheme="minorEastAsia"/>
          <w:color w:val="000000"/>
          <w:szCs w:val="28"/>
          <w:lang w:eastAsia="en-US"/>
        </w:rPr>
      </w:pPr>
    </w:p>
    <w:p w14:paraId="12FD88C5" w14:textId="77777777" w:rsidR="009C4C14" w:rsidRPr="009C4C14" w:rsidRDefault="009C4C14" w:rsidP="009C4C14">
      <w:pPr>
        <w:ind w:firstLine="567"/>
        <w:jc w:val="both"/>
        <w:rPr>
          <w:rFonts w:eastAsia="Calibri"/>
          <w:vanish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 xml:space="preserve"> В ходе практических занятий обучающимся рекомендуется применять следующую последовательность: </w:t>
      </w:r>
    </w:p>
    <w:p w14:paraId="2374A491" w14:textId="77777777" w:rsidR="009C4C14" w:rsidRPr="009C4C14" w:rsidRDefault="009C4C14" w:rsidP="009C4C14">
      <w:pPr>
        <w:ind w:firstLine="567"/>
        <w:contextualSpacing/>
        <w:jc w:val="both"/>
        <w:rPr>
          <w:rFonts w:asciiTheme="minorHAnsi" w:eastAsiaTheme="minorEastAsia" w:hAnsiTheme="minorHAnsi" w:cstheme="minorBidi"/>
          <w:szCs w:val="28"/>
          <w:lang w:eastAsia="en-US"/>
        </w:rPr>
      </w:pPr>
      <w:r w:rsidRPr="009C4C14">
        <w:rPr>
          <w:rFonts w:eastAsiaTheme="minorEastAsia"/>
          <w:color w:val="000000"/>
          <w:szCs w:val="28"/>
          <w:lang w:eastAsia="en-US"/>
        </w:rPr>
        <w:t>преподаватель дает пояснения выполнения каждого этапа работы.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4CDA0E97" w14:textId="77777777" w:rsidR="009C4C14" w:rsidRPr="009C4C14" w:rsidRDefault="009C4C14" w:rsidP="009C4C14">
      <w:pPr>
        <w:ind w:firstLine="567"/>
        <w:jc w:val="both"/>
        <w:rPr>
          <w:b/>
          <w:bCs/>
          <w:szCs w:val="28"/>
          <w:lang w:eastAsia="en-US"/>
        </w:rPr>
      </w:pPr>
      <w:r w:rsidRPr="009C4C14">
        <w:rPr>
          <w:b/>
          <w:szCs w:val="28"/>
          <w:lang w:eastAsia="en-US"/>
        </w:rPr>
        <w:t xml:space="preserve">Критерии оценки </w:t>
      </w:r>
      <w:r w:rsidRPr="009C4C14">
        <w:rPr>
          <w:b/>
          <w:bCs/>
          <w:szCs w:val="28"/>
          <w:lang w:eastAsia="en-US"/>
        </w:rPr>
        <w:t>практической работы</w:t>
      </w:r>
    </w:p>
    <w:p w14:paraId="646E8E5F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lastRenderedPageBreak/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0058B259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65BEC005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61D968CA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6C9607F7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6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52BC6ED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 xml:space="preserve">практической работы </w:t>
      </w:r>
      <w:r w:rsidRPr="009C4C14">
        <w:rPr>
          <w:szCs w:val="28"/>
          <w:lang w:eastAsia="en-US"/>
        </w:rPr>
        <w:t>5 баллов</w:t>
      </w:r>
      <w:r w:rsidRPr="009C4C14">
        <w:rPr>
          <w:i/>
          <w:szCs w:val="28"/>
          <w:lang w:eastAsia="en-US"/>
        </w:rPr>
        <w:t xml:space="preserve"> </w:t>
      </w:r>
      <w:r w:rsidRPr="009C4C14">
        <w:rPr>
          <w:szCs w:val="28"/>
          <w:lang w:eastAsia="en-US"/>
        </w:rPr>
        <w:t xml:space="preserve"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</w:t>
      </w:r>
      <w:r w:rsidRPr="009C4C14">
        <w:rPr>
          <w:szCs w:val="28"/>
          <w:lang w:eastAsia="en-US"/>
        </w:rPr>
        <w:lastRenderedPageBreak/>
        <w:t>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21F5EFED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выполнения </w:t>
      </w:r>
      <w:r w:rsidRPr="009C4C14">
        <w:rPr>
          <w:bCs/>
          <w:szCs w:val="28"/>
          <w:lang w:eastAsia="en-US"/>
        </w:rPr>
        <w:t>практической работы</w:t>
      </w:r>
      <w:r w:rsidRPr="009C4C14">
        <w:rPr>
          <w:szCs w:val="28"/>
          <w:lang w:eastAsia="en-US"/>
        </w:rPr>
        <w:t xml:space="preserve">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3021031" w14:textId="77777777" w:rsidR="009C4C14" w:rsidRPr="009C4C14" w:rsidRDefault="009C4C14" w:rsidP="009C4C14">
      <w:pPr>
        <w:ind w:firstLine="567"/>
        <w:jc w:val="both"/>
        <w:rPr>
          <w:szCs w:val="28"/>
          <w:lang w:eastAsia="en-US"/>
        </w:rPr>
      </w:pPr>
    </w:p>
    <w:p w14:paraId="31341160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b/>
          <w:szCs w:val="28"/>
          <w:lang w:eastAsia="en-US"/>
        </w:rPr>
        <w:t>3.2</w:t>
      </w:r>
      <w:r w:rsidRPr="009C4C14">
        <w:rPr>
          <w:szCs w:val="28"/>
          <w:lang w:eastAsia="en-US"/>
        </w:rPr>
        <w:t xml:space="preserve"> </w:t>
      </w:r>
      <w:r w:rsidRPr="009C4C14">
        <w:rPr>
          <w:b/>
          <w:szCs w:val="28"/>
        </w:rPr>
        <w:t>Контрольная работа</w:t>
      </w:r>
    </w:p>
    <w:p w14:paraId="358B672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Контрольная работа</w:t>
      </w:r>
      <w:r w:rsidRPr="009C4C14">
        <w:rPr>
          <w:szCs w:val="28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4001A78D" w14:textId="77777777" w:rsidR="009C4C14" w:rsidRPr="009C4C14" w:rsidRDefault="009C4C14" w:rsidP="009C4C14">
      <w:pPr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C4C14">
        <w:rPr>
          <w:rFonts w:eastAsia="Calibri"/>
          <w:szCs w:val="28"/>
          <w:lang w:eastAsia="en-US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1A859847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szCs w:val="28"/>
        </w:rPr>
      </w:pPr>
      <w:r w:rsidRPr="009C4C14">
        <w:rPr>
          <w:rFonts w:eastAsiaTheme="minorHAnsi"/>
          <w:szCs w:val="28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9C4C14">
        <w:rPr>
          <w:rFonts w:eastAsiaTheme="minorHAnsi"/>
          <w:bCs/>
          <w:szCs w:val="28"/>
        </w:rPr>
        <w:t xml:space="preserve"> </w:t>
      </w:r>
      <w:r w:rsidRPr="009C4C14">
        <w:rPr>
          <w:rFonts w:eastAsiaTheme="minorHAnsi"/>
          <w:szCs w:val="28"/>
        </w:rPr>
        <w:t xml:space="preserve">в соответствии с номером студента в списке группы. </w:t>
      </w:r>
    </w:p>
    <w:p w14:paraId="122F9D49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Контрольная работа оформляется на листах формата А4 в соответствии с ГОСТ 2.105-95.</w:t>
      </w:r>
    </w:p>
    <w:p w14:paraId="47B1A38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Первое задание</w:t>
      </w:r>
      <w:r w:rsidRPr="009C4C14">
        <w:rPr>
          <w:rFonts w:eastAsiaTheme="minorHAnsi"/>
          <w:szCs w:val="28"/>
        </w:rPr>
        <w:t xml:space="preserve"> – письменный ответ на теоретический вопрос, который выбирается из списка вопросов для контрольной работы.</w:t>
      </w:r>
    </w:p>
    <w:p w14:paraId="04DC549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</w:p>
    <w:p w14:paraId="13A685DE" w14:textId="77777777" w:rsidR="009C4C14" w:rsidRPr="009C4C14" w:rsidRDefault="009C4C14" w:rsidP="009C4C14">
      <w:pPr>
        <w:suppressAutoHyphens/>
        <w:spacing w:after="120"/>
        <w:ind w:firstLine="567"/>
        <w:contextualSpacing/>
        <w:jc w:val="center"/>
        <w:rPr>
          <w:rFonts w:eastAsiaTheme="minorHAnsi"/>
          <w:b/>
          <w:szCs w:val="28"/>
        </w:rPr>
      </w:pPr>
      <w:r w:rsidRPr="009C4C14">
        <w:rPr>
          <w:rFonts w:eastAsiaTheme="minorHAnsi"/>
          <w:b/>
          <w:szCs w:val="28"/>
        </w:rPr>
        <w:t>Перечень вопросов для контрольной работы:</w:t>
      </w:r>
    </w:p>
    <w:p w14:paraId="766A5B0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6933236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1.</w:t>
      </w:r>
      <w:r w:rsidRPr="009C4C14">
        <w:rPr>
          <w:szCs w:val="28"/>
        </w:rPr>
        <w:tab/>
        <w:t xml:space="preserve">Типологии нарушения психофизического развития у детей. </w:t>
      </w:r>
    </w:p>
    <w:p w14:paraId="69E172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</w:t>
      </w:r>
      <w:r w:rsidRPr="009C4C14">
        <w:rPr>
          <w:szCs w:val="28"/>
        </w:rPr>
        <w:tab/>
        <w:t xml:space="preserve">Причины нарушений развития. </w:t>
      </w:r>
    </w:p>
    <w:p w14:paraId="0903699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</w:t>
      </w:r>
      <w:r w:rsidRPr="009C4C14">
        <w:rPr>
          <w:szCs w:val="28"/>
        </w:rPr>
        <w:tab/>
        <w:t>Социальные и биологические факторы нарушений в психическом и физическом развитии</w:t>
      </w:r>
    </w:p>
    <w:p w14:paraId="62F55CE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4.</w:t>
      </w:r>
      <w:r w:rsidRPr="009C4C14">
        <w:rPr>
          <w:szCs w:val="28"/>
        </w:rPr>
        <w:tab/>
        <w:t>Общие и специфические закономерности отклоняющегося развития.</w:t>
      </w:r>
    </w:p>
    <w:p w14:paraId="79F9EE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</w:t>
      </w:r>
      <w:r w:rsidRPr="009C4C14">
        <w:rPr>
          <w:szCs w:val="28"/>
        </w:rPr>
        <w:tab/>
        <w:t>Особенности эволюции взглядов общества и государства на возможности развития и образования лиц с ОВЗ в Западной Европе.</w:t>
      </w:r>
    </w:p>
    <w:p w14:paraId="043E68A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</w:t>
      </w:r>
      <w:r w:rsidRPr="009C4C14">
        <w:rPr>
          <w:szCs w:val="28"/>
        </w:rPr>
        <w:tab/>
        <w:t xml:space="preserve">Своеобразие становления системы образования лиц с ОВЗ в России. </w:t>
      </w:r>
    </w:p>
    <w:p w14:paraId="6941C0A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</w:t>
      </w:r>
      <w:r w:rsidRPr="009C4C14">
        <w:rPr>
          <w:szCs w:val="28"/>
        </w:rPr>
        <w:tab/>
        <w:t>Речь и ее развитие у глухих и слабослышащих детей.</w:t>
      </w:r>
    </w:p>
    <w:p w14:paraId="1A87EB4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8.</w:t>
      </w:r>
      <w:r w:rsidRPr="009C4C14">
        <w:rPr>
          <w:szCs w:val="28"/>
        </w:rPr>
        <w:tab/>
        <w:t>Инклюзивное образование в общеобразовательной организации.</w:t>
      </w:r>
    </w:p>
    <w:p w14:paraId="6B5905B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</w:t>
      </w:r>
      <w:r w:rsidRPr="009C4C14">
        <w:rPr>
          <w:szCs w:val="28"/>
        </w:rPr>
        <w:tab/>
        <w:t>Проблемы социализации детей с ограниченными возможностями здоровья.</w:t>
      </w:r>
    </w:p>
    <w:p w14:paraId="513DF76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</w:t>
      </w:r>
      <w:r w:rsidRPr="009C4C14">
        <w:rPr>
          <w:szCs w:val="28"/>
        </w:rPr>
        <w:tab/>
        <w:t xml:space="preserve">Этапы разработки АОП. </w:t>
      </w:r>
    </w:p>
    <w:p w14:paraId="514A13C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</w:t>
      </w:r>
      <w:r w:rsidRPr="009C4C14">
        <w:rPr>
          <w:szCs w:val="28"/>
        </w:rPr>
        <w:tab/>
        <w:t>Инклюзивное образование в ДОО.</w:t>
      </w:r>
    </w:p>
    <w:p w14:paraId="21E654F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</w:t>
      </w:r>
      <w:r w:rsidRPr="009C4C14">
        <w:rPr>
          <w:szCs w:val="28"/>
        </w:rPr>
        <w:tab/>
        <w:t>Эмоциональное развитие детей с ограниченными возможностями.</w:t>
      </w:r>
    </w:p>
    <w:p w14:paraId="1C56A27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</w:t>
      </w:r>
      <w:r w:rsidRPr="009C4C14">
        <w:rPr>
          <w:szCs w:val="28"/>
        </w:rPr>
        <w:tab/>
        <w:t xml:space="preserve">История становления специальной психологии в России и за рубежом. </w:t>
      </w:r>
    </w:p>
    <w:p w14:paraId="42A33FB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</w:t>
      </w:r>
      <w:r w:rsidRPr="009C4C14">
        <w:rPr>
          <w:szCs w:val="28"/>
        </w:rPr>
        <w:tab/>
        <w:t>Особенности формирования учебной деятельности детей с нарушениями в развитии.</w:t>
      </w:r>
    </w:p>
    <w:p w14:paraId="0BD027D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</w:t>
      </w:r>
      <w:r w:rsidRPr="009C4C14">
        <w:rPr>
          <w:szCs w:val="28"/>
        </w:rPr>
        <w:tab/>
        <w:t>Психолого-педагогическая характеристика детей с синдромом раннего детского аутизма.</w:t>
      </w:r>
    </w:p>
    <w:p w14:paraId="4B94830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</w:t>
      </w:r>
      <w:r w:rsidRPr="009C4C14">
        <w:rPr>
          <w:szCs w:val="28"/>
        </w:rPr>
        <w:tab/>
        <w:t>Дети и подростки с нарушениями слуха.</w:t>
      </w:r>
    </w:p>
    <w:p w14:paraId="1B74427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</w:t>
      </w:r>
      <w:r w:rsidRPr="009C4C14">
        <w:rPr>
          <w:szCs w:val="28"/>
        </w:rPr>
        <w:tab/>
        <w:t>Психолого-педагогическая характеристика детей с нарушением опорно-двигательного аппарата.</w:t>
      </w:r>
    </w:p>
    <w:p w14:paraId="5625D6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</w:t>
      </w:r>
      <w:r w:rsidRPr="009C4C14">
        <w:rPr>
          <w:szCs w:val="28"/>
        </w:rPr>
        <w:tab/>
        <w:t>Психическое развитие слепоглухих детей.</w:t>
      </w:r>
    </w:p>
    <w:p w14:paraId="049535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</w:t>
      </w:r>
      <w:r w:rsidRPr="009C4C14">
        <w:rPr>
          <w:szCs w:val="28"/>
        </w:rPr>
        <w:tab/>
        <w:t>Патология речи и психическое развитие ребенка.</w:t>
      </w:r>
    </w:p>
    <w:p w14:paraId="6B2933C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</w:t>
      </w:r>
      <w:r w:rsidRPr="009C4C14">
        <w:rPr>
          <w:szCs w:val="28"/>
        </w:rPr>
        <w:tab/>
        <w:t>Общая характеристика психического развития детей с нарушениями зрения.</w:t>
      </w:r>
    </w:p>
    <w:p w14:paraId="26B4AE2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</w:t>
      </w:r>
      <w:r w:rsidRPr="009C4C14">
        <w:rPr>
          <w:szCs w:val="28"/>
        </w:rPr>
        <w:tab/>
        <w:t xml:space="preserve">Современные приоритеты в развитии системы образования лиц с ОВЗ. </w:t>
      </w:r>
      <w:proofErr w:type="spellStart"/>
      <w:r w:rsidRPr="009C4C14">
        <w:rPr>
          <w:szCs w:val="28"/>
        </w:rPr>
        <w:t>Гуманизация</w:t>
      </w:r>
      <w:proofErr w:type="spellEnd"/>
      <w:r w:rsidRPr="009C4C14">
        <w:rPr>
          <w:szCs w:val="28"/>
        </w:rPr>
        <w:t xml:space="preserve"> общества и системы образования как условие развития инклюзивного образования. </w:t>
      </w:r>
    </w:p>
    <w:p w14:paraId="7C8A5CB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</w:t>
      </w:r>
      <w:r w:rsidRPr="009C4C14">
        <w:rPr>
          <w:szCs w:val="28"/>
        </w:rPr>
        <w:tab/>
        <w:t xml:space="preserve">Инклюзивное дошкольное образование ребенка с ограниченными возможностями здоровья. </w:t>
      </w:r>
    </w:p>
    <w:p w14:paraId="6314DC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</w:t>
      </w:r>
      <w:r w:rsidRPr="009C4C14">
        <w:rPr>
          <w:szCs w:val="28"/>
        </w:rPr>
        <w:tab/>
        <w:t xml:space="preserve">Школьная система образования лиц с ограниченными возможностями здоровья. </w:t>
      </w:r>
    </w:p>
    <w:p w14:paraId="326BA2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</w:t>
      </w:r>
      <w:r w:rsidRPr="009C4C14">
        <w:rPr>
          <w:szCs w:val="28"/>
        </w:rPr>
        <w:tab/>
        <w:t>Порядок воспитания и обучения детей с особыми образовательными потребностями в домашних условиях.</w:t>
      </w:r>
    </w:p>
    <w:p w14:paraId="66366F8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</w:t>
      </w:r>
      <w:r w:rsidRPr="009C4C14">
        <w:rPr>
          <w:szCs w:val="28"/>
        </w:rPr>
        <w:tab/>
        <w:t>Основные международные, российские государственные и ведомственные нормативные документы, регулирующие инклюзивное образование детей с ограниченными возможностями здоровья.</w:t>
      </w:r>
    </w:p>
    <w:p w14:paraId="51623F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26.</w:t>
      </w:r>
      <w:r w:rsidRPr="009C4C14">
        <w:rPr>
          <w:szCs w:val="28"/>
        </w:rPr>
        <w:tab/>
        <w:t>Философия инклюзивного образования.</w:t>
      </w:r>
    </w:p>
    <w:p w14:paraId="412067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</w:t>
      </w:r>
      <w:r w:rsidRPr="009C4C14">
        <w:rPr>
          <w:szCs w:val="28"/>
        </w:rPr>
        <w:tab/>
        <w:t xml:space="preserve">Особые образовательные потребности и содержание образования лиц с ограниченными возможностями здоровья </w:t>
      </w:r>
    </w:p>
    <w:p w14:paraId="131FC11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</w:t>
      </w:r>
      <w:r w:rsidRPr="009C4C14">
        <w:rPr>
          <w:szCs w:val="28"/>
        </w:rPr>
        <w:tab/>
        <w:t>Специальные принципы образования лиц с ограниченными возможностями здоровья.</w:t>
      </w:r>
    </w:p>
    <w:p w14:paraId="443F39C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29.</w:t>
      </w:r>
      <w:r w:rsidRPr="009C4C14">
        <w:rPr>
          <w:szCs w:val="28"/>
        </w:rPr>
        <w:tab/>
        <w:t>Специальные условия обучения и воспитания лиц с ограниченными возможностями здоровья.</w:t>
      </w:r>
    </w:p>
    <w:p w14:paraId="4897E6B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</w:t>
      </w:r>
      <w:r w:rsidRPr="009C4C14">
        <w:rPr>
          <w:szCs w:val="28"/>
        </w:rPr>
        <w:tab/>
        <w:t xml:space="preserve">Средства обеспечения коррекционно-образовательного процесса в системе специального образования </w:t>
      </w:r>
    </w:p>
    <w:p w14:paraId="067A3A5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31.</w:t>
      </w:r>
      <w:r w:rsidRPr="009C4C14">
        <w:rPr>
          <w:szCs w:val="28"/>
        </w:rPr>
        <w:tab/>
        <w:t>Особые образовательные потребности и содержание инклюзивного образования лиц с ограниченными возможностями здоровья.</w:t>
      </w:r>
    </w:p>
    <w:p w14:paraId="1A1D093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</w:t>
      </w:r>
      <w:r w:rsidRPr="009C4C14">
        <w:rPr>
          <w:szCs w:val="28"/>
        </w:rPr>
        <w:tab/>
        <w:t>Деятельность психолого-медико-педагогического консилиума образовательной организации.</w:t>
      </w:r>
    </w:p>
    <w:p w14:paraId="66F7C5F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33.</w:t>
      </w:r>
      <w:r w:rsidRPr="009C4C14">
        <w:rPr>
          <w:szCs w:val="28"/>
        </w:rPr>
        <w:tab/>
        <w:t>Психолого-педагогическое сопровождение обучающихся с ОВЗ в ходе инклюзивного образования.</w:t>
      </w:r>
    </w:p>
    <w:p w14:paraId="4A71A08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</w:t>
      </w:r>
      <w:r w:rsidRPr="009C4C14">
        <w:rPr>
          <w:szCs w:val="28"/>
        </w:rPr>
        <w:tab/>
        <w:t>Деятельность специалистов психолого-педагогического сопровождения в ходе инклюзивного образования</w:t>
      </w:r>
    </w:p>
    <w:p w14:paraId="0427CC5C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</w:p>
    <w:p w14:paraId="05D7A830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Второе задание –</w:t>
      </w:r>
      <w:r w:rsidRPr="009C4C14">
        <w:rPr>
          <w:rFonts w:eastAsiaTheme="minorHAnsi"/>
          <w:szCs w:val="28"/>
        </w:rPr>
        <w:t xml:space="preserve"> </w:t>
      </w:r>
      <w:r w:rsidRPr="009C4C14">
        <w:rPr>
          <w:rFonts w:eastAsiaTheme="minorHAnsi"/>
          <w:iCs/>
          <w:szCs w:val="28"/>
        </w:rPr>
        <w:t>выполнить</w:t>
      </w:r>
      <w:r w:rsidRPr="009C4C14">
        <w:rPr>
          <w:rFonts w:eastAsiaTheme="minorHAnsi"/>
          <w:i/>
          <w:szCs w:val="28"/>
        </w:rPr>
        <w:t xml:space="preserve"> </w:t>
      </w:r>
      <w:r w:rsidRPr="009C4C14">
        <w:rPr>
          <w:rFonts w:eastAsiaTheme="minorHAnsi"/>
          <w:szCs w:val="28"/>
        </w:rPr>
        <w:t>анализ 3 научных статей из ж. «Специальное образование» по плану:</w:t>
      </w:r>
    </w:p>
    <w:p w14:paraId="3D5BE6D8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Название статьи и автор</w:t>
      </w:r>
    </w:p>
    <w:p w14:paraId="09B3C929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Ссылка на статью</w:t>
      </w:r>
    </w:p>
    <w:p w14:paraId="5138D175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Цель рассматриваемой статьи</w:t>
      </w:r>
    </w:p>
    <w:p w14:paraId="0BC84BC0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Краткое обозначение сути и проблематики статьи</w:t>
      </w:r>
    </w:p>
    <w:p w14:paraId="1E0EBADA" w14:textId="77777777" w:rsidR="009C4C14" w:rsidRPr="009C4C14" w:rsidRDefault="009C4C14" w:rsidP="009C4C14">
      <w:pPr>
        <w:numPr>
          <w:ilvl w:val="0"/>
          <w:numId w:val="7"/>
        </w:numPr>
        <w:suppressAutoHyphens/>
        <w:spacing w:after="120" w:line="259" w:lineRule="auto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Выводы</w:t>
      </w:r>
    </w:p>
    <w:p w14:paraId="3622F637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b/>
          <w:szCs w:val="28"/>
        </w:rPr>
        <w:t>Третье задание</w:t>
      </w:r>
      <w:r w:rsidRPr="009C4C14">
        <w:rPr>
          <w:rFonts w:eastAsiaTheme="minorHAnsi"/>
          <w:szCs w:val="28"/>
        </w:rPr>
        <w:t xml:space="preserve"> – разработать презентации на тему «Альтернативная и дополнительная коммуникация (AAC) для людей с РАС»</w:t>
      </w:r>
    </w:p>
    <w:p w14:paraId="764C7E95" w14:textId="77777777" w:rsidR="009C4C14" w:rsidRPr="009C4C14" w:rsidRDefault="009C4C14" w:rsidP="009C4C14">
      <w:pPr>
        <w:suppressAutoHyphens/>
        <w:spacing w:after="120"/>
        <w:ind w:firstLine="567"/>
        <w:contextualSpacing/>
        <w:jc w:val="both"/>
        <w:rPr>
          <w:rFonts w:eastAsiaTheme="minorHAnsi"/>
          <w:szCs w:val="28"/>
        </w:rPr>
      </w:pPr>
      <w:r w:rsidRPr="009C4C14">
        <w:rPr>
          <w:rFonts w:eastAsiaTheme="minorHAnsi"/>
          <w:szCs w:val="28"/>
        </w:rPr>
        <w:t>Презентация составляется по материалам статьи: Альтернативная и дополнительная коммуникация в работе с детьми с расстройствами аутистического спектра (</w:t>
      </w:r>
      <w:proofErr w:type="spellStart"/>
      <w:proofErr w:type="gramStart"/>
      <w:r w:rsidRPr="009C4C14">
        <w:rPr>
          <w:rFonts w:eastAsiaTheme="minorHAnsi"/>
          <w:szCs w:val="28"/>
        </w:rPr>
        <w:t>пер.с</w:t>
      </w:r>
      <w:proofErr w:type="spellEnd"/>
      <w:proofErr w:type="gramEnd"/>
      <w:r w:rsidRPr="009C4C14">
        <w:rPr>
          <w:rFonts w:eastAsiaTheme="minorHAnsi"/>
          <w:szCs w:val="28"/>
        </w:rPr>
        <w:t xml:space="preserve"> англ. М. Лелюхиной). Код доступа: </w:t>
      </w:r>
      <w:hyperlink r:id="rId6" w:history="1">
        <w:r w:rsidRPr="009C4C14">
          <w:rPr>
            <w:rFonts w:eastAsiaTheme="minorHAnsi"/>
            <w:color w:val="0563C1" w:themeColor="hyperlink"/>
            <w:szCs w:val="28"/>
            <w:u w:val="single"/>
          </w:rPr>
          <w:t>http://specialtranslations.ru/augmentative-and-alternative-communication/</w:t>
        </w:r>
      </w:hyperlink>
      <w:r w:rsidRPr="009C4C14">
        <w:rPr>
          <w:rFonts w:eastAsiaTheme="minorHAnsi"/>
          <w:szCs w:val="28"/>
        </w:rPr>
        <w:t xml:space="preserve"> </w:t>
      </w:r>
    </w:p>
    <w:p w14:paraId="6FA11BD4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2B57E0B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7B1205F" w14:textId="77777777" w:rsidR="009C4C14" w:rsidRPr="009C4C14" w:rsidRDefault="009C4C14" w:rsidP="009C4C14">
      <w:pPr>
        <w:ind w:firstLine="567"/>
        <w:contextualSpacing/>
        <w:jc w:val="both"/>
        <w:rPr>
          <w:vanish/>
          <w:szCs w:val="28"/>
          <w:lang w:eastAsia="en-US"/>
        </w:rPr>
      </w:pPr>
      <w:r w:rsidRPr="009C4C14">
        <w:rPr>
          <w:szCs w:val="28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14:paraId="4133B514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</w:p>
    <w:p w14:paraId="77B68E90" w14:textId="77777777" w:rsidR="009C4C14" w:rsidRPr="009C4C14" w:rsidRDefault="009C4C14" w:rsidP="009C4C14">
      <w:pPr>
        <w:ind w:firstLine="567"/>
        <w:contextualSpacing/>
        <w:jc w:val="both"/>
        <w:rPr>
          <w:sz w:val="24"/>
          <w:szCs w:val="24"/>
        </w:rPr>
      </w:pPr>
    </w:p>
    <w:p w14:paraId="31882366" w14:textId="77777777" w:rsidR="009C4C14" w:rsidRPr="009C4C14" w:rsidRDefault="009C4C14" w:rsidP="009C4C14">
      <w:pPr>
        <w:ind w:firstLine="567"/>
        <w:contextualSpacing/>
        <w:jc w:val="center"/>
        <w:rPr>
          <w:b/>
          <w:sz w:val="24"/>
          <w:szCs w:val="24"/>
        </w:rPr>
      </w:pPr>
      <w:r w:rsidRPr="009C4C14">
        <w:rPr>
          <w:b/>
          <w:sz w:val="24"/>
          <w:szCs w:val="24"/>
        </w:rPr>
        <w:t>Критерии оценки</w:t>
      </w:r>
    </w:p>
    <w:tbl>
      <w:tblPr>
        <w:tblStyle w:val="6"/>
        <w:tblW w:w="10031" w:type="dxa"/>
        <w:tblLook w:val="04A0" w:firstRow="1" w:lastRow="0" w:firstColumn="1" w:lastColumn="0" w:noHBand="0" w:noVBand="1"/>
      </w:tblPr>
      <w:tblGrid>
        <w:gridCol w:w="2531"/>
        <w:gridCol w:w="5329"/>
        <w:gridCol w:w="2171"/>
      </w:tblGrid>
      <w:tr w:rsidR="009C4C14" w:rsidRPr="009C4C14" w14:paraId="566A3468" w14:textId="77777777" w:rsidTr="002514DA">
        <w:trPr>
          <w:trHeight w:val="495"/>
        </w:trPr>
        <w:tc>
          <w:tcPr>
            <w:tcW w:w="2537" w:type="dxa"/>
          </w:tcPr>
          <w:p w14:paraId="4EC2C7E9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Критерий</w:t>
            </w:r>
          </w:p>
        </w:tc>
        <w:tc>
          <w:tcPr>
            <w:tcW w:w="5352" w:type="dxa"/>
          </w:tcPr>
          <w:p w14:paraId="217C16E7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2142" w:type="dxa"/>
          </w:tcPr>
          <w:p w14:paraId="30876CEB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C4C14">
              <w:rPr>
                <w:rFonts w:eastAsia="Calibri"/>
                <w:sz w:val="22"/>
                <w:szCs w:val="22"/>
                <w:lang w:eastAsia="en-US"/>
              </w:rPr>
              <w:t xml:space="preserve">Максимальное </w:t>
            </w:r>
            <w:proofErr w:type="spellStart"/>
            <w:r w:rsidRPr="009C4C14">
              <w:rPr>
                <w:rFonts w:eastAsia="Calibri"/>
                <w:sz w:val="22"/>
                <w:szCs w:val="22"/>
                <w:lang w:eastAsia="en-US"/>
              </w:rPr>
              <w:t>колич</w:t>
            </w:r>
            <w:proofErr w:type="spellEnd"/>
            <w:r w:rsidRPr="009C4C14">
              <w:rPr>
                <w:rFonts w:eastAsia="Calibri"/>
                <w:sz w:val="22"/>
                <w:szCs w:val="22"/>
                <w:lang w:eastAsia="en-US"/>
              </w:rPr>
              <w:t>. баллов</w:t>
            </w:r>
          </w:p>
        </w:tc>
      </w:tr>
      <w:tr w:rsidR="009C4C14" w:rsidRPr="009C4C14" w14:paraId="59B3DB4E" w14:textId="77777777" w:rsidTr="002514DA">
        <w:tc>
          <w:tcPr>
            <w:tcW w:w="2537" w:type="dxa"/>
          </w:tcPr>
          <w:p w14:paraId="43696D1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 Степень раскрытия сущности вопроса</w:t>
            </w:r>
          </w:p>
          <w:p w14:paraId="3E8B2077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52" w:type="dxa"/>
          </w:tcPr>
          <w:p w14:paraId="7A693A89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соответствие содержания теме вопроса;</w:t>
            </w:r>
          </w:p>
          <w:p w14:paraId="31F79AA6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полнота и глубина раскрытия основных понятий и определений;</w:t>
            </w:r>
          </w:p>
          <w:p w14:paraId="02F495F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работать с литературой, систематизировать и структурировать материал;</w:t>
            </w:r>
          </w:p>
          <w:p w14:paraId="7C29FF64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умение обобщать, сопоставлять данные различных источников.</w:t>
            </w:r>
          </w:p>
        </w:tc>
        <w:tc>
          <w:tcPr>
            <w:tcW w:w="2142" w:type="dxa"/>
          </w:tcPr>
          <w:p w14:paraId="7237974A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9C4C14" w:rsidRPr="009C4C14" w14:paraId="1047A059" w14:textId="77777777" w:rsidTr="002514DA">
        <w:tc>
          <w:tcPr>
            <w:tcW w:w="2537" w:type="dxa"/>
          </w:tcPr>
          <w:p w14:paraId="63F12F0D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2 Соблюдение требований по оформлению</w:t>
            </w:r>
          </w:p>
        </w:tc>
        <w:tc>
          <w:tcPr>
            <w:tcW w:w="5352" w:type="dxa"/>
          </w:tcPr>
          <w:p w14:paraId="36A6FF42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правильное оформление текста, списка используемых источников;</w:t>
            </w:r>
          </w:p>
          <w:p w14:paraId="3F9B5248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соблюдение требований к объему;</w:t>
            </w:r>
          </w:p>
          <w:p w14:paraId="44B05CB0" w14:textId="77777777" w:rsidR="009C4C14" w:rsidRPr="009C4C14" w:rsidRDefault="009C4C14" w:rsidP="009C4C14">
            <w:pPr>
              <w:ind w:firstLine="567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- грамотность и культура изложения</w:t>
            </w:r>
          </w:p>
        </w:tc>
        <w:tc>
          <w:tcPr>
            <w:tcW w:w="2142" w:type="dxa"/>
          </w:tcPr>
          <w:p w14:paraId="3CE09F2F" w14:textId="77777777" w:rsidR="009C4C14" w:rsidRPr="009C4C14" w:rsidRDefault="009C4C14" w:rsidP="009C4C14">
            <w:pPr>
              <w:ind w:firstLine="567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C4C1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</w:tbl>
    <w:p w14:paraId="26DF3ABE" w14:textId="77777777" w:rsidR="009C4C14" w:rsidRPr="009C4C14" w:rsidRDefault="009C4C14" w:rsidP="009C4C14">
      <w:pPr>
        <w:ind w:firstLine="567"/>
        <w:contextualSpacing/>
        <w:jc w:val="both"/>
        <w:rPr>
          <w:b/>
          <w:sz w:val="24"/>
          <w:szCs w:val="24"/>
        </w:rPr>
      </w:pPr>
    </w:p>
    <w:p w14:paraId="5CDD5EA4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3.3 Тестовые задания</w:t>
      </w:r>
    </w:p>
    <w:p w14:paraId="3384AEB1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Для оценки качества образования обучающихся по дисциплине </w:t>
      </w:r>
      <w:r w:rsidRPr="009C4C14">
        <w:rPr>
          <w:i/>
          <w:szCs w:val="28"/>
        </w:rPr>
        <w:t>в течении семестра</w:t>
      </w:r>
      <w:r w:rsidRPr="009C4C14">
        <w:rPr>
          <w:szCs w:val="28"/>
        </w:rPr>
        <w:t>, (</w:t>
      </w:r>
      <w:r w:rsidRPr="009C4C14">
        <w:rPr>
          <w:i/>
          <w:szCs w:val="28"/>
        </w:rPr>
        <w:t>на промежуточной аттестации, в качестве диагностической работы)</w:t>
      </w:r>
      <w:r w:rsidRPr="009C4C14">
        <w:rPr>
          <w:szCs w:val="28"/>
        </w:rPr>
        <w:t xml:space="preserve"> применяются тестовые задания. </w:t>
      </w:r>
    </w:p>
    <w:p w14:paraId="042E9279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lastRenderedPageBreak/>
        <w:t xml:space="preserve"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  </w:t>
      </w:r>
    </w:p>
    <w:p w14:paraId="09B5DB17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>Комплект тестовых заданий по дисциплине «Информационно-образовательная среда вуза для лиц с ОВЗ» в полном объеме размещен в приложении к Рабочей программе дисциплины.</w:t>
      </w:r>
    </w:p>
    <w:p w14:paraId="20A2BE8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>Пример тестовых заданий по дисциплине «Основы инклюзивного образования»:</w:t>
      </w:r>
    </w:p>
    <w:p w14:paraId="1E72F05F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3A7C2502" w14:textId="77777777" w:rsidR="009C4C14" w:rsidRPr="009C4C14" w:rsidRDefault="009C4C14" w:rsidP="009C4C14">
      <w:pPr>
        <w:numPr>
          <w:ilvl w:val="0"/>
          <w:numId w:val="6"/>
        </w:numPr>
        <w:spacing w:after="160" w:line="259" w:lineRule="auto"/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Дети, для обучения которых необходимо создавать специальные условия в соответствии с законодательством РФ, относятся к категории…</w:t>
      </w:r>
    </w:p>
    <w:p w14:paraId="47A495EB" w14:textId="77777777" w:rsidR="009C4C14" w:rsidRPr="009C4C14" w:rsidRDefault="009C4C14" w:rsidP="009C4C14">
      <w:pPr>
        <w:ind w:firstLine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А) «дети с отклонениями в развитии» </w:t>
      </w:r>
    </w:p>
    <w:p w14:paraId="10182A32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Б) «аномальные дети» </w:t>
      </w:r>
    </w:p>
    <w:p w14:paraId="0A178121" w14:textId="77777777" w:rsidR="009C4C14" w:rsidRPr="009C4C14" w:rsidRDefault="009C4C14" w:rsidP="009C4C14">
      <w:pPr>
        <w:ind w:left="426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>В) «дети с ограниченными возможностями здоровья»</w:t>
      </w:r>
    </w:p>
    <w:p w14:paraId="42C194F9" w14:textId="77777777" w:rsidR="009C4C14" w:rsidRPr="009C4C14" w:rsidRDefault="009C4C14" w:rsidP="009C4C14">
      <w:pPr>
        <w:tabs>
          <w:tab w:val="left" w:pos="708"/>
          <w:tab w:val="center" w:pos="4677"/>
          <w:tab w:val="right" w:pos="9355"/>
        </w:tabs>
        <w:ind w:firstLine="567"/>
        <w:jc w:val="both"/>
        <w:rPr>
          <w:color w:val="000000"/>
          <w:sz w:val="24"/>
          <w:szCs w:val="24"/>
        </w:rPr>
      </w:pPr>
    </w:p>
    <w:p w14:paraId="177CE0F6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rFonts w:eastAsia="Calibri"/>
          <w:color w:val="000000"/>
          <w:sz w:val="22"/>
          <w:szCs w:val="22"/>
          <w:lang w:eastAsia="en-US"/>
        </w:rPr>
        <w:t xml:space="preserve">2 </w:t>
      </w:r>
      <w:r w:rsidRPr="009C4C14">
        <w:rPr>
          <w:color w:val="000000"/>
          <w:sz w:val="24"/>
          <w:szCs w:val="24"/>
          <w:lang w:eastAsia="en"/>
        </w:rPr>
        <w:t>Лицо, имеющее физический и (или) психический недостатки, которые препятствуют освоению образовательных</w:t>
      </w:r>
      <w:r w:rsidRPr="009C4C14">
        <w:rPr>
          <w:sz w:val="24"/>
          <w:szCs w:val="24"/>
          <w:lang w:eastAsia="en"/>
        </w:rPr>
        <w:t xml:space="preserve"> </w:t>
      </w:r>
      <w:r w:rsidRPr="009C4C14">
        <w:rPr>
          <w:color w:val="000000"/>
          <w:sz w:val="24"/>
          <w:szCs w:val="24"/>
          <w:lang w:eastAsia="en"/>
        </w:rPr>
        <w:t>программ без создания специальных условий для получения образования, называется…</w:t>
      </w:r>
    </w:p>
    <w:p w14:paraId="2CCF024D" w14:textId="77777777" w:rsidR="009C4C14" w:rsidRPr="009C4C14" w:rsidRDefault="009C4C14" w:rsidP="009C4C14">
      <w:pPr>
        <w:ind w:left="30" w:right="30" w:firstLine="396"/>
        <w:jc w:val="both"/>
        <w:rPr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А) лицо с ОВЗ</w:t>
      </w:r>
    </w:p>
    <w:p w14:paraId="1C982203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Б) инвалид</w:t>
      </w:r>
    </w:p>
    <w:p w14:paraId="135D7EFF" w14:textId="77777777" w:rsidR="009C4C14" w:rsidRPr="009C4C14" w:rsidRDefault="009C4C14" w:rsidP="009C4C14">
      <w:pPr>
        <w:ind w:left="30" w:right="30" w:firstLine="396"/>
        <w:jc w:val="both"/>
        <w:rPr>
          <w:color w:val="000000"/>
          <w:sz w:val="24"/>
          <w:szCs w:val="24"/>
          <w:lang w:eastAsia="en"/>
        </w:rPr>
      </w:pPr>
      <w:r w:rsidRPr="009C4C14">
        <w:rPr>
          <w:color w:val="000000"/>
          <w:sz w:val="24"/>
          <w:szCs w:val="24"/>
          <w:lang w:eastAsia="en"/>
        </w:rPr>
        <w:t>В) лицо с умственной отсталостью</w:t>
      </w:r>
    </w:p>
    <w:p w14:paraId="04DDAF11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14:paraId="4791DC04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color w:val="000000"/>
          <w:sz w:val="24"/>
          <w:szCs w:val="24"/>
          <w:lang w:eastAsia="en-US"/>
        </w:rPr>
        <w:t xml:space="preserve">3 Создание равных возможностей для получения образования всеми без исключения, вне зависимости от происхождения, культуры, пола, нарушений развития, называют </w:t>
      </w:r>
    </w:p>
    <w:p w14:paraId="41B2722D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А) коррекцией</w:t>
      </w:r>
    </w:p>
    <w:p w14:paraId="75D2F153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Б) реабилитацией</w:t>
      </w:r>
    </w:p>
    <w:p w14:paraId="3880FA35" w14:textId="77777777" w:rsidR="009C4C14" w:rsidRPr="009C4C14" w:rsidRDefault="009C4C14" w:rsidP="009C4C14">
      <w:pPr>
        <w:spacing w:line="259" w:lineRule="auto"/>
        <w:ind w:firstLine="567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9C4C14">
        <w:rPr>
          <w:rFonts w:eastAsiaTheme="minorHAnsi"/>
          <w:iCs/>
          <w:color w:val="000000"/>
          <w:sz w:val="24"/>
          <w:szCs w:val="24"/>
          <w:lang w:eastAsia="en-US"/>
        </w:rPr>
        <w:t>В) инклюзией</w:t>
      </w:r>
    </w:p>
    <w:p w14:paraId="470BA33D" w14:textId="77777777" w:rsidR="009C4C14" w:rsidRPr="009C4C14" w:rsidRDefault="009C4C14" w:rsidP="009C4C14">
      <w:pPr>
        <w:spacing w:after="160"/>
        <w:jc w:val="both"/>
        <w:rPr>
          <w:rFonts w:eastAsia="MS Mincho"/>
          <w:szCs w:val="28"/>
        </w:rPr>
      </w:pPr>
    </w:p>
    <w:p w14:paraId="248228CA" w14:textId="77777777" w:rsidR="009C4C14" w:rsidRPr="009C4C14" w:rsidRDefault="009C4C14" w:rsidP="009C4C14">
      <w:pPr>
        <w:spacing w:after="160"/>
        <w:jc w:val="both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9C4C14">
        <w:rPr>
          <w:rFonts w:eastAsiaTheme="minorHAnsi"/>
          <w:b/>
          <w:sz w:val="24"/>
          <w:szCs w:val="24"/>
          <w:lang w:eastAsia="en-US"/>
        </w:rPr>
        <w:tab/>
      </w:r>
      <w:r w:rsidRPr="009C4C14">
        <w:rPr>
          <w:rFonts w:eastAsiaTheme="minorHAnsi"/>
          <w:b/>
          <w:szCs w:val="28"/>
          <w:lang w:eastAsia="en-US"/>
        </w:rPr>
        <w:t>Критерии оценки тестовых заданий</w:t>
      </w:r>
    </w:p>
    <w:p w14:paraId="306387C1" w14:textId="77777777" w:rsidR="009C4C14" w:rsidRPr="009C4C14" w:rsidRDefault="009C4C14" w:rsidP="009C4C14">
      <w:pPr>
        <w:spacing w:after="160"/>
        <w:contextualSpacing/>
        <w:jc w:val="both"/>
        <w:rPr>
          <w:b/>
          <w:bCs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ab/>
      </w:r>
      <w:r w:rsidRPr="009C4C14">
        <w:rPr>
          <w:rFonts w:eastAsiaTheme="minorHAnsi"/>
          <w:szCs w:val="28"/>
          <w:lang w:eastAsia="en-US"/>
        </w:rPr>
        <w:t xml:space="preserve">Диагностический дисциплинарный тест состоит из </w:t>
      </w:r>
      <w:r w:rsidRPr="009C4C14">
        <w:rPr>
          <w:bCs/>
          <w:szCs w:val="28"/>
        </w:rPr>
        <w:t>75 заданий, которые проверяют уровень освоения компетенций обучающегося.</w:t>
      </w:r>
      <w:r w:rsidRPr="009C4C14">
        <w:rPr>
          <w:rFonts w:eastAsiaTheme="minorHAnsi"/>
          <w:szCs w:val="28"/>
          <w:lang w:eastAsia="en-US"/>
        </w:rPr>
        <w:t xml:space="preserve"> В каждом тематическом блоке (контрольной точке) по 30 тестовых заданий.</w:t>
      </w:r>
    </w:p>
    <w:p w14:paraId="755BBDB1" w14:textId="77777777" w:rsidR="009C4C14" w:rsidRPr="009C4C14" w:rsidRDefault="009C4C14" w:rsidP="009C4C14">
      <w:pPr>
        <w:spacing w:after="16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C4C14">
        <w:rPr>
          <w:bCs/>
          <w:szCs w:val="28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5B89338C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398B72A1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14:paraId="35B94C2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Тест успешно пройден, если обучающийся правильно ответил на 70% тестовых заданий (61 балл).</w:t>
      </w:r>
    </w:p>
    <w:p w14:paraId="20AA45F6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lastRenderedPageBreak/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14:paraId="3F4ABC25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  <w:r w:rsidRPr="009C4C14">
        <w:rPr>
          <w:bCs/>
          <w:iCs/>
          <w:szCs w:val="28"/>
        </w:rPr>
        <w:t>Обучающемуся предоставляется одна попытка для прохождения компьютерного тестирования.</w:t>
      </w:r>
    </w:p>
    <w:p w14:paraId="31209FC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</w:p>
    <w:p w14:paraId="4B9D4717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3.4 Устный опрос </w:t>
      </w:r>
    </w:p>
    <w:p w14:paraId="6BBD1BFD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szCs w:val="28"/>
        </w:rPr>
      </w:pPr>
      <w:r w:rsidRPr="009C4C14">
        <w:rPr>
          <w:b/>
          <w:i/>
          <w:szCs w:val="28"/>
        </w:rPr>
        <w:t>Устный опрос</w:t>
      </w:r>
      <w:r w:rsidRPr="009C4C14">
        <w:rPr>
          <w:szCs w:val="28"/>
        </w:rPr>
        <w:t xml:space="preserve"> –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</w:t>
      </w:r>
      <w:proofErr w:type="gramStart"/>
      <w:r w:rsidRPr="009C4C14">
        <w:rPr>
          <w:szCs w:val="28"/>
        </w:rPr>
        <w:t>знаний</w:t>
      </w:r>
      <w:proofErr w:type="gramEnd"/>
      <w:r w:rsidRPr="009C4C14">
        <w:rPr>
          <w:szCs w:val="28"/>
        </w:rPr>
        <w:t xml:space="preserve"> обучающихся по определенному разделу, теме и т.п.</w:t>
      </w:r>
    </w:p>
    <w:p w14:paraId="50E7A28F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 xml:space="preserve">Устный опрос (вопросы для самоконтроля) </w:t>
      </w:r>
    </w:p>
    <w:p w14:paraId="61542648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C4C14">
        <w:rPr>
          <w:b/>
          <w:szCs w:val="28"/>
        </w:rPr>
        <w:t xml:space="preserve"> </w:t>
      </w:r>
      <w:r w:rsidRPr="009C4C14">
        <w:rPr>
          <w:szCs w:val="28"/>
        </w:rPr>
        <w:t>Ниже приведены примеры вопросов для самоконтроля.</w:t>
      </w:r>
    </w:p>
    <w:p w14:paraId="744D8C4B" w14:textId="77777777" w:rsidR="009C4C14" w:rsidRPr="009C4C14" w:rsidRDefault="009C4C14" w:rsidP="009C4C14">
      <w:pPr>
        <w:ind w:firstLine="567"/>
        <w:contextualSpacing/>
        <w:jc w:val="center"/>
        <w:rPr>
          <w:szCs w:val="28"/>
        </w:rPr>
      </w:pPr>
    </w:p>
    <w:p w14:paraId="5E0C07EA" w14:textId="77777777" w:rsidR="009C4C14" w:rsidRPr="009C4C14" w:rsidRDefault="009C4C14" w:rsidP="009C4C14">
      <w:pPr>
        <w:spacing w:before="100" w:beforeAutospacing="1" w:after="100" w:afterAutospacing="1"/>
        <w:ind w:left="1287"/>
        <w:contextualSpacing/>
        <w:jc w:val="both"/>
        <w:rPr>
          <w:color w:val="000000"/>
          <w:szCs w:val="28"/>
        </w:rPr>
      </w:pPr>
      <w:r w:rsidRPr="009C4C14">
        <w:rPr>
          <w:rFonts w:eastAsiaTheme="minorHAnsi"/>
          <w:b/>
          <w:szCs w:val="28"/>
          <w:lang w:eastAsia="en-US"/>
        </w:rPr>
        <w:t xml:space="preserve">Устный опрос (вопросы для самоконтроля) </w:t>
      </w:r>
    </w:p>
    <w:p w14:paraId="0E9880CA" w14:textId="77777777" w:rsidR="009C4C14" w:rsidRPr="009C4C14" w:rsidRDefault="009C4C14" w:rsidP="009C4C14">
      <w:pPr>
        <w:spacing w:after="160" w:line="259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Вопросы для самоконтроля, которые могут применяться и для устного опроса студентов разработаны по каждому разделу рабочей программы и содержатся в ее приложении (более, чем по 30-50 вопросов по каждому разделу).</w:t>
      </w:r>
      <w:r w:rsidRPr="009C4C14">
        <w:rPr>
          <w:rFonts w:eastAsiaTheme="minorHAnsi"/>
          <w:b/>
          <w:szCs w:val="28"/>
          <w:lang w:eastAsia="en-US"/>
        </w:rPr>
        <w:t xml:space="preserve"> </w:t>
      </w:r>
      <w:r w:rsidRPr="009C4C14">
        <w:rPr>
          <w:rFonts w:eastAsiaTheme="minorHAnsi"/>
          <w:szCs w:val="28"/>
          <w:lang w:eastAsia="en-US"/>
        </w:rPr>
        <w:t>Ниже приведены примеры вопросов для самоконтроля.</w:t>
      </w:r>
    </w:p>
    <w:p w14:paraId="0B9184A0" w14:textId="77777777" w:rsidR="009C4C14" w:rsidRPr="009C4C14" w:rsidRDefault="009C4C14" w:rsidP="009C4C14">
      <w:pPr>
        <w:spacing w:after="160" w:line="259" w:lineRule="auto"/>
        <w:ind w:firstLine="567"/>
        <w:contextualSpacing/>
        <w:jc w:val="center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Примеры вопросов для самоконтроля</w:t>
      </w:r>
    </w:p>
    <w:p w14:paraId="6899AD4A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Раскройте основные принципы инклюзивного образования</w:t>
      </w:r>
    </w:p>
    <w:p w14:paraId="6A99CE7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Назовите особые образовательные потребности лиц с нарушением опорно-двигательного аппарата.</w:t>
      </w:r>
    </w:p>
    <w:p w14:paraId="2991A7BC" w14:textId="77777777" w:rsidR="009C4C14" w:rsidRPr="009C4C14" w:rsidRDefault="009C4C14" w:rsidP="009C4C14">
      <w:pPr>
        <w:numPr>
          <w:ilvl w:val="0"/>
          <w:numId w:val="5"/>
        </w:numPr>
        <w:shd w:val="clear" w:color="auto" w:fill="FFFFFF"/>
        <w:spacing w:after="160" w:line="259" w:lineRule="auto"/>
        <w:ind w:left="0" w:firstLine="709"/>
        <w:contextualSpacing/>
        <w:jc w:val="both"/>
        <w:rPr>
          <w:szCs w:val="28"/>
        </w:rPr>
      </w:pPr>
      <w:r w:rsidRPr="009C4C14">
        <w:rPr>
          <w:szCs w:val="28"/>
        </w:rPr>
        <w:t>Перечислите специальные образовательные условия для лиц с ОВЗ в соответствии с ФЗ «Об образовании в РФ».</w:t>
      </w:r>
    </w:p>
    <w:p w14:paraId="53DC933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Какие факторы определяют выбор варианта АООП для определённой нозологической группы обучающихся с ОВЗ?</w:t>
      </w:r>
    </w:p>
    <w:p w14:paraId="500970FD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Дайте понятия «социализация» </w:t>
      </w:r>
      <w:proofErr w:type="gramStart"/>
      <w:r w:rsidRPr="009C4C14">
        <w:rPr>
          <w:rFonts w:eastAsiaTheme="minorHAnsi"/>
          <w:szCs w:val="28"/>
          <w:lang w:eastAsia="en-US"/>
        </w:rPr>
        <w:t>и  «</w:t>
      </w:r>
      <w:proofErr w:type="gramEnd"/>
      <w:r w:rsidRPr="009C4C14">
        <w:rPr>
          <w:rFonts w:eastAsiaTheme="minorHAnsi"/>
          <w:szCs w:val="28"/>
          <w:lang w:eastAsia="en-US"/>
        </w:rPr>
        <w:t>инклюзивное образование», «адаптация», «коррекция»</w:t>
      </w:r>
    </w:p>
    <w:p w14:paraId="15406DFC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социальные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63C80861" w14:textId="77777777" w:rsidR="009C4C14" w:rsidRPr="009C4C14" w:rsidRDefault="009C4C14" w:rsidP="009C4C14">
      <w:pPr>
        <w:numPr>
          <w:ilvl w:val="0"/>
          <w:numId w:val="5"/>
        </w:numPr>
        <w:spacing w:after="160" w:line="259" w:lineRule="auto"/>
        <w:ind w:left="0"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 xml:space="preserve">Перечислите основные </w:t>
      </w:r>
      <w:proofErr w:type="gramStart"/>
      <w:r w:rsidRPr="009C4C14">
        <w:rPr>
          <w:rFonts w:eastAsiaTheme="minorHAnsi"/>
          <w:szCs w:val="28"/>
          <w:lang w:eastAsia="en-US"/>
        </w:rPr>
        <w:t>биологические  факторы</w:t>
      </w:r>
      <w:proofErr w:type="gramEnd"/>
      <w:r w:rsidRPr="009C4C14">
        <w:rPr>
          <w:rFonts w:eastAsiaTheme="minorHAnsi"/>
          <w:szCs w:val="28"/>
          <w:lang w:eastAsia="en-US"/>
        </w:rPr>
        <w:t xml:space="preserve"> нарушений в психическом и физическом развитии</w:t>
      </w:r>
    </w:p>
    <w:p w14:paraId="0BF6550C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04295EBE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Критерии оценки устного опроса</w:t>
      </w:r>
    </w:p>
    <w:p w14:paraId="42244709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  <w:r w:rsidRPr="009C4C14">
        <w:rPr>
          <w:rFonts w:eastAsiaTheme="minorHAnsi"/>
          <w:b/>
          <w:szCs w:val="28"/>
          <w:lang w:eastAsia="en-US"/>
        </w:rPr>
        <w:t>(вопросов для самоконтроля)</w:t>
      </w:r>
    </w:p>
    <w:p w14:paraId="04C5FDF6" w14:textId="77777777" w:rsidR="009C4C14" w:rsidRPr="009C4C14" w:rsidRDefault="009C4C14" w:rsidP="009C4C14">
      <w:pPr>
        <w:spacing w:after="160" w:line="259" w:lineRule="auto"/>
        <w:contextualSpacing/>
        <w:jc w:val="center"/>
        <w:rPr>
          <w:rFonts w:eastAsiaTheme="minorHAnsi"/>
          <w:b/>
          <w:szCs w:val="28"/>
          <w:lang w:eastAsia="en-US"/>
        </w:rPr>
      </w:pPr>
    </w:p>
    <w:p w14:paraId="3AAC8A1A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Устный ответ студента по дисциплине оценивается максимум в 5 баллов (при оценке текущей успеваемости).</w:t>
      </w:r>
    </w:p>
    <w:p w14:paraId="083AE915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570C71B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137458D2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71803F1C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2 балла выставляется студенту,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600218AB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По результатам ответа 1 балл выставляется студенту,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4B794FEE" w14:textId="77777777" w:rsidR="009C4C14" w:rsidRPr="009C4C14" w:rsidRDefault="009C4C14" w:rsidP="009C4C14">
      <w:pPr>
        <w:spacing w:after="160" w:line="259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C4C14">
        <w:rPr>
          <w:rFonts w:eastAsiaTheme="minorHAnsi"/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07FC4850" w14:textId="77777777" w:rsidR="009C4C14" w:rsidRPr="009C4C14" w:rsidRDefault="009C4C14" w:rsidP="009C4C14">
      <w:pPr>
        <w:suppressAutoHyphens/>
        <w:ind w:firstLine="567"/>
        <w:contextualSpacing/>
        <w:jc w:val="both"/>
        <w:rPr>
          <w:bCs/>
          <w:iCs/>
          <w:szCs w:val="28"/>
        </w:rPr>
      </w:pPr>
    </w:p>
    <w:p w14:paraId="746ED949" w14:textId="77777777" w:rsidR="009C4C14" w:rsidRPr="009C4C14" w:rsidRDefault="009C4C14" w:rsidP="009C4C14">
      <w:pPr>
        <w:spacing w:after="29"/>
        <w:ind w:firstLine="567"/>
        <w:contextualSpacing/>
        <w:jc w:val="both"/>
        <w:rPr>
          <w:color w:val="FF0000"/>
          <w:szCs w:val="28"/>
        </w:rPr>
      </w:pPr>
      <w:r w:rsidRPr="009C4C14">
        <w:rPr>
          <w:b/>
          <w:color w:val="000000"/>
          <w:szCs w:val="28"/>
        </w:rPr>
        <w:t>4 Типовые материалы для зачета</w:t>
      </w:r>
    </w:p>
    <w:p w14:paraId="5B92B683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b/>
          <w:szCs w:val="28"/>
        </w:rPr>
        <w:t>4.1 Устный вопрос к зачету</w:t>
      </w:r>
    </w:p>
    <w:p w14:paraId="26709622" w14:textId="77777777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szCs w:val="28"/>
        </w:rPr>
      </w:pPr>
      <w:r w:rsidRPr="009C4C14">
        <w:rPr>
          <w:rFonts w:eastAsia="MS Mincho"/>
          <w:szCs w:val="28"/>
        </w:rPr>
        <w:t xml:space="preserve">Для оценки </w:t>
      </w:r>
      <w:proofErr w:type="gramStart"/>
      <w:r w:rsidRPr="009C4C14">
        <w:rPr>
          <w:rFonts w:eastAsia="MS Mincho"/>
          <w:szCs w:val="28"/>
        </w:rPr>
        <w:t>компетенций</w:t>
      </w:r>
      <w:proofErr w:type="gramEnd"/>
      <w:r w:rsidRPr="009C4C14">
        <w:rPr>
          <w:rFonts w:eastAsia="MS Mincho"/>
          <w:szCs w:val="28"/>
        </w:rPr>
        <w:t xml:space="preserve"> обучающихся на промежуточной аттестации по данной дисциплине, применяются вопросы к экзамену, представленные ниже. </w:t>
      </w:r>
    </w:p>
    <w:p w14:paraId="483C6853" w14:textId="0FE6591F" w:rsidR="009C4C14" w:rsidRPr="009C4C14" w:rsidRDefault="009C4C14" w:rsidP="009C4C14">
      <w:pPr>
        <w:spacing w:before="100" w:beforeAutospacing="1"/>
        <w:ind w:firstLine="567"/>
        <w:contextualSpacing/>
        <w:jc w:val="both"/>
        <w:rPr>
          <w:rFonts w:eastAsia="MS Mincho"/>
          <w:b/>
          <w:bCs/>
          <w:szCs w:val="28"/>
        </w:rPr>
      </w:pPr>
      <w:r w:rsidRPr="009C4C14">
        <w:rPr>
          <w:rFonts w:eastAsia="MS Mincho"/>
          <w:b/>
          <w:bCs/>
          <w:szCs w:val="28"/>
        </w:rPr>
        <w:t xml:space="preserve">Вопросы к </w:t>
      </w:r>
      <w:r w:rsidR="00BF72D3">
        <w:rPr>
          <w:rFonts w:eastAsia="MS Mincho"/>
          <w:b/>
          <w:bCs/>
          <w:szCs w:val="28"/>
        </w:rPr>
        <w:t>зачету</w:t>
      </w:r>
      <w:r w:rsidRPr="009C4C14">
        <w:rPr>
          <w:rFonts w:eastAsia="MS Mincho"/>
          <w:b/>
          <w:bCs/>
          <w:szCs w:val="28"/>
        </w:rPr>
        <w:t xml:space="preserve">: </w:t>
      </w:r>
    </w:p>
    <w:p w14:paraId="507B070D" w14:textId="77777777" w:rsidR="009C4C14" w:rsidRPr="009C4C14" w:rsidRDefault="009C4C14" w:rsidP="009C4C14">
      <w:pPr>
        <w:spacing w:line="259" w:lineRule="auto"/>
        <w:ind w:firstLine="709"/>
        <w:jc w:val="both"/>
        <w:rPr>
          <w:szCs w:val="28"/>
        </w:rPr>
      </w:pPr>
      <w:r w:rsidRPr="009C4C14">
        <w:rPr>
          <w:szCs w:val="28"/>
        </w:rPr>
        <w:t>1. Предпосылки возникновения инклюзивного образования в России.</w:t>
      </w:r>
    </w:p>
    <w:p w14:paraId="1ACA61D4" w14:textId="4CF49D46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2. Основные понятия курса «</w:t>
      </w:r>
      <w:r w:rsidR="00BF72D3" w:rsidRPr="00BF72D3">
        <w:rPr>
          <w:szCs w:val="28"/>
        </w:rPr>
        <w:t>Основы инклюзивной культуры и дефектологических знаний</w:t>
      </w:r>
      <w:r w:rsidRPr="009C4C14">
        <w:rPr>
          <w:szCs w:val="28"/>
        </w:rPr>
        <w:t>».</w:t>
      </w:r>
    </w:p>
    <w:p w14:paraId="6117CF4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3. Общие закономерности психического развития лиц с ОВЗ.</w:t>
      </w:r>
    </w:p>
    <w:p w14:paraId="697747F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4. Специальные образовательные условия и особые образовательные потребности: понятие, структура, общая характеристика.</w:t>
      </w:r>
    </w:p>
    <w:p w14:paraId="20105D32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5. Характеристика особых образовательных потребностей детей с нарушением зрения.</w:t>
      </w:r>
    </w:p>
    <w:p w14:paraId="2ED3FCD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6. Характеристика особых образовательных потребностей детей с нарушением слуха.</w:t>
      </w:r>
    </w:p>
    <w:p w14:paraId="1596938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14:paraId="4CA56A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14:paraId="00F256B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9. Характеристика особых образовательных потребностей детей с умственной отсталостью.</w:t>
      </w:r>
    </w:p>
    <w:p w14:paraId="6BF4504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14:paraId="16B9032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14:paraId="52B9925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12. Описание специальных образовательных условий для детей с нарушением зрения.</w:t>
      </w:r>
    </w:p>
    <w:p w14:paraId="34307B96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13. Описание специальных образовательных условий для детей с нарушением слуха.</w:t>
      </w:r>
    </w:p>
    <w:p w14:paraId="4301EA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14:paraId="3B97CFF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14:paraId="4A123F7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14:paraId="3919F1C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14:paraId="335C49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14:paraId="766BBD6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14:paraId="1E4D38E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14:paraId="138C1FA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14:paraId="01A8071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14:paraId="2623DB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14:paraId="489A9DE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14:paraId="6EA8007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14:paraId="3E25D1A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lastRenderedPageBreak/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14:paraId="4BE8F55E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27. Особые образовательные потребности лиц с нарушением опорно-двигательного аппарата</w:t>
      </w:r>
    </w:p>
    <w:p w14:paraId="431A011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14:paraId="57A8EFC7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14:paraId="07037B0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30. Перечислите особые образовательные потребности детей с нарушением зрения.</w:t>
      </w:r>
    </w:p>
    <w:p w14:paraId="2B92F423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31. Перечислите особые образовательные потребности детей </w:t>
      </w:r>
      <w:proofErr w:type="gramStart"/>
      <w:r w:rsidRPr="009C4C14">
        <w:rPr>
          <w:szCs w:val="28"/>
        </w:rPr>
        <w:t>с  ЗПР</w:t>
      </w:r>
      <w:proofErr w:type="gramEnd"/>
      <w:r w:rsidRPr="009C4C14">
        <w:rPr>
          <w:szCs w:val="28"/>
        </w:rPr>
        <w:t>.</w:t>
      </w:r>
    </w:p>
    <w:p w14:paraId="3FACB89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14:paraId="60320C1C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14:paraId="7B07822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14:paraId="6A193FA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14:paraId="65AACA2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36. Принципы психолого-педагогического сопровождения инклюзивного образования.</w:t>
      </w:r>
    </w:p>
    <w:p w14:paraId="6419D24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14:paraId="4DA573D1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38. Раскройте основное содержание </w:t>
      </w:r>
      <w:proofErr w:type="gramStart"/>
      <w:r w:rsidRPr="009C4C14">
        <w:rPr>
          <w:szCs w:val="28"/>
        </w:rPr>
        <w:t>Конвенции  «</w:t>
      </w:r>
      <w:proofErr w:type="gramEnd"/>
      <w:r w:rsidRPr="009C4C14">
        <w:rPr>
          <w:szCs w:val="28"/>
        </w:rPr>
        <w:t>О  борьбе  с  дискриминацией  в  области  образования»,  принятой  14.12.1960г.</w:t>
      </w:r>
    </w:p>
    <w:p w14:paraId="5F58FA55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39. Раскрыть понятия "инвалид</w:t>
      </w:r>
      <w:proofErr w:type="gramStart"/>
      <w:r w:rsidRPr="009C4C14">
        <w:rPr>
          <w:szCs w:val="28"/>
        </w:rPr>
        <w:t>",  "</w:t>
      </w:r>
      <w:proofErr w:type="gramEnd"/>
      <w:r w:rsidRPr="009C4C14">
        <w:rPr>
          <w:szCs w:val="28"/>
        </w:rPr>
        <w:t>интеграция", "лица с ограниченными возможностями здоровья", "инклюзивное образование"</w:t>
      </w:r>
    </w:p>
    <w:p w14:paraId="73886DC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40. </w:t>
      </w:r>
      <w:proofErr w:type="gramStart"/>
      <w:r w:rsidRPr="009C4C14">
        <w:rPr>
          <w:szCs w:val="28"/>
        </w:rPr>
        <w:t>Ведущие  принципы</w:t>
      </w:r>
      <w:proofErr w:type="gramEnd"/>
      <w:r w:rsidRPr="009C4C14">
        <w:rPr>
          <w:szCs w:val="28"/>
        </w:rPr>
        <w:t xml:space="preserve">  и  критерии  организации  инклюзивной  образовательной  системы.</w:t>
      </w:r>
    </w:p>
    <w:p w14:paraId="53E9A3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41. Раскройте основное содержание Декларации </w:t>
      </w:r>
      <w:proofErr w:type="gramStart"/>
      <w:r w:rsidRPr="009C4C14">
        <w:rPr>
          <w:szCs w:val="28"/>
        </w:rPr>
        <w:t>ООН  «</w:t>
      </w:r>
      <w:proofErr w:type="gramEnd"/>
      <w:r w:rsidRPr="009C4C14">
        <w:rPr>
          <w:szCs w:val="28"/>
        </w:rPr>
        <w:t>О  правах  инвалидов»</w:t>
      </w:r>
    </w:p>
    <w:p w14:paraId="453ABE0F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 xml:space="preserve">42. В </w:t>
      </w:r>
      <w:proofErr w:type="gramStart"/>
      <w:r w:rsidRPr="009C4C14">
        <w:rPr>
          <w:szCs w:val="28"/>
        </w:rPr>
        <w:t>законе  «</w:t>
      </w:r>
      <w:proofErr w:type="gramEnd"/>
      <w:r w:rsidRPr="009C4C14">
        <w:rPr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14:paraId="799A14B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43. Раскройте основные задачи психолого-медико-педагогической комиссии.</w:t>
      </w:r>
    </w:p>
    <w:p w14:paraId="2719DDCB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44. В чем отличие ПМПК от консилиума?</w:t>
      </w:r>
    </w:p>
    <w:p w14:paraId="265E6D7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14:paraId="0F9A5B54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46. Отличие интеграции от инклюзии.</w:t>
      </w:r>
    </w:p>
    <w:p w14:paraId="2FAE6AFA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47. Научные подходы к понятию "инклюзия"</w:t>
      </w:r>
    </w:p>
    <w:p w14:paraId="514ABAE8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48. Модель построения инклюзивного образовательного процесса.</w:t>
      </w:r>
    </w:p>
    <w:p w14:paraId="3AF13810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49. Технология разработки индивидуального учебного плана.</w:t>
      </w:r>
    </w:p>
    <w:p w14:paraId="53009939" w14:textId="77777777" w:rsidR="009C4C14" w:rsidRPr="009C4C14" w:rsidRDefault="009C4C14" w:rsidP="009C4C14">
      <w:pPr>
        <w:ind w:firstLine="709"/>
        <w:jc w:val="both"/>
        <w:rPr>
          <w:szCs w:val="28"/>
        </w:rPr>
      </w:pPr>
      <w:r w:rsidRPr="009C4C14">
        <w:rPr>
          <w:szCs w:val="28"/>
        </w:rPr>
        <w:t>50. Инклюзивное образование в России на современном этапе.</w:t>
      </w:r>
    </w:p>
    <w:p w14:paraId="5903109F" w14:textId="77777777" w:rsidR="009C4C14" w:rsidRPr="009C4C14" w:rsidRDefault="009C4C14" w:rsidP="009C4C14">
      <w:pPr>
        <w:ind w:firstLine="567"/>
        <w:jc w:val="both"/>
        <w:rPr>
          <w:b/>
          <w:szCs w:val="28"/>
        </w:rPr>
      </w:pPr>
    </w:p>
    <w:p w14:paraId="65A199B2" w14:textId="77777777" w:rsidR="009C4C14" w:rsidRPr="009C4C14" w:rsidRDefault="009C4C14" w:rsidP="009C4C14">
      <w:pPr>
        <w:contextualSpacing/>
        <w:jc w:val="both"/>
        <w:rPr>
          <w:rFonts w:eastAsia="Calibri"/>
          <w:vanish/>
          <w:szCs w:val="28"/>
          <w:lang w:eastAsia="en-US"/>
        </w:rPr>
      </w:pPr>
    </w:p>
    <w:p w14:paraId="03923E20" w14:textId="77777777" w:rsidR="009C4C14" w:rsidRPr="009C4C14" w:rsidRDefault="009C4C14" w:rsidP="009C4C14">
      <w:pPr>
        <w:ind w:firstLine="567"/>
        <w:contextualSpacing/>
        <w:jc w:val="both"/>
        <w:rPr>
          <w:b/>
          <w:szCs w:val="28"/>
        </w:rPr>
      </w:pPr>
      <w:r w:rsidRPr="009C4C14">
        <w:rPr>
          <w:b/>
          <w:szCs w:val="28"/>
        </w:rPr>
        <w:t>Критерии оценки ответа на устный вопрос зачета</w:t>
      </w:r>
    </w:p>
    <w:p w14:paraId="1C65F9CA" w14:textId="77777777" w:rsidR="009C4C14" w:rsidRPr="009C4C14" w:rsidRDefault="009C4C14" w:rsidP="009C4C14">
      <w:pPr>
        <w:ind w:firstLine="567"/>
        <w:contextualSpacing/>
        <w:jc w:val="both"/>
        <w:rPr>
          <w:szCs w:val="28"/>
        </w:rPr>
      </w:pPr>
      <w:r w:rsidRPr="009C4C14">
        <w:rPr>
          <w:szCs w:val="28"/>
          <w:lang w:eastAsia="en-US"/>
        </w:rPr>
        <w:t>Устный ответ студента по теоретическому вопросу по дисциплине оценивается максимум в 100 баллов (два вопроса по 50 баллов).</w:t>
      </w:r>
    </w:p>
    <w:p w14:paraId="0F2C7BA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50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38904ACC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30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 xml:space="preserve"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 </w:t>
      </w:r>
    </w:p>
    <w:p w14:paraId="1292567E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 xml:space="preserve">По результатам </w:t>
      </w:r>
      <w:r w:rsidRPr="009C4C14">
        <w:rPr>
          <w:szCs w:val="28"/>
        </w:rPr>
        <w:t xml:space="preserve">ответа </w:t>
      </w:r>
      <w:r w:rsidRPr="009C4C14">
        <w:rPr>
          <w:szCs w:val="28"/>
          <w:lang w:eastAsia="en-US"/>
        </w:rPr>
        <w:t>20 баллов</w:t>
      </w:r>
      <w:r w:rsidRPr="009C4C14">
        <w:rPr>
          <w:szCs w:val="28"/>
        </w:rPr>
        <w:t xml:space="preserve"> выставляется студенту</w:t>
      </w:r>
      <w:r w:rsidRPr="009C4C14">
        <w:rPr>
          <w:szCs w:val="28"/>
          <w:lang w:eastAsia="en-US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130CE636" w14:textId="77777777" w:rsidR="009C4C14" w:rsidRPr="009C4C14" w:rsidRDefault="009C4C14" w:rsidP="009C4C14">
      <w:pPr>
        <w:ind w:firstLine="567"/>
        <w:contextualSpacing/>
        <w:jc w:val="both"/>
        <w:rPr>
          <w:szCs w:val="28"/>
          <w:lang w:eastAsia="en-US"/>
        </w:rPr>
      </w:pPr>
      <w:r w:rsidRPr="009C4C14">
        <w:rPr>
          <w:szCs w:val="28"/>
          <w:lang w:eastAsia="en-US"/>
        </w:rPr>
        <w:t>При несоответствии содержания ответа, освещаемому вопросу студент получает 0 баллов.</w:t>
      </w:r>
    </w:p>
    <w:p w14:paraId="3585619F" w14:textId="77777777" w:rsidR="004D011F" w:rsidRDefault="004D011F" w:rsidP="004D011F">
      <w:pPr>
        <w:jc w:val="both"/>
      </w:pPr>
    </w:p>
    <w:sectPr w:rsidR="004D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743225D"/>
    <w:multiLevelType w:val="hybridMultilevel"/>
    <w:tmpl w:val="1220AE46"/>
    <w:lvl w:ilvl="0" w:tplc="295862C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4246F3"/>
    <w:multiLevelType w:val="hybridMultilevel"/>
    <w:tmpl w:val="31784B14"/>
    <w:lvl w:ilvl="0" w:tplc="2F7CFB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9A61E3"/>
    <w:multiLevelType w:val="hybridMultilevel"/>
    <w:tmpl w:val="181E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775F5"/>
    <w:multiLevelType w:val="hybridMultilevel"/>
    <w:tmpl w:val="EDBAB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59"/>
    <w:rsid w:val="002A26ED"/>
    <w:rsid w:val="00301626"/>
    <w:rsid w:val="003F7777"/>
    <w:rsid w:val="004D011F"/>
    <w:rsid w:val="00783959"/>
    <w:rsid w:val="008E1037"/>
    <w:rsid w:val="009C4C14"/>
    <w:rsid w:val="009E241E"/>
    <w:rsid w:val="00A86955"/>
    <w:rsid w:val="00B82604"/>
    <w:rsid w:val="00BF72D3"/>
    <w:rsid w:val="00C4274B"/>
    <w:rsid w:val="00D020D7"/>
    <w:rsid w:val="00EE46AD"/>
    <w:rsid w:val="00F22885"/>
    <w:rsid w:val="00F84E7F"/>
    <w:rsid w:val="00FA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8DC1"/>
  <w15:chartTrackingRefBased/>
  <w15:docId w15:val="{9DEA86D6-A531-40F3-91BB-C6751D77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1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011F"/>
    <w:pPr>
      <w:jc w:val="both"/>
    </w:pPr>
  </w:style>
  <w:style w:type="character" w:customStyle="1" w:styleId="a4">
    <w:name w:val="Основной текст Знак"/>
    <w:basedOn w:val="a0"/>
    <w:link w:val="a3"/>
    <w:rsid w:val="004D0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D011F"/>
    <w:pPr>
      <w:ind w:left="720"/>
      <w:contextualSpacing/>
    </w:pPr>
  </w:style>
  <w:style w:type="table" w:customStyle="1" w:styleId="6">
    <w:name w:val="Сетка таблицы6"/>
    <w:basedOn w:val="a1"/>
    <w:next w:val="a6"/>
    <w:uiPriority w:val="5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C4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pecialtranslations.ru/augmentative-and-alternative-communication/" TargetMode="External"/><Relationship Id="rId5" Type="http://schemas.openxmlformats.org/officeDocument/2006/relationships/hyperlink" Target="http://legalacts.ru/doc/prikaz-minobrnauki-rossii-ot-19122014-n-15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3766</Words>
  <Characters>21468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2023-09-25T13:56:00Z</dcterms:created>
  <dcterms:modified xsi:type="dcterms:W3CDTF">2024-01-10T14:34:00Z</dcterms:modified>
</cp:coreProperties>
</file>